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E61A27" w:rsidP="00261FF8">
      <w:pPr>
        <w:tabs>
          <w:tab w:val="left" w:pos="1800"/>
          <w:tab w:val="right" w:pos="9360"/>
        </w:tabs>
        <w:rPr>
          <w:rFonts w:ascii="Arial" w:hAnsi="Arial"/>
          <w:b/>
        </w:rPr>
      </w:pPr>
      <w:bookmarkStart w:id="0" w:name="_Hlk485222552"/>
      <w:r w:rsidRPr="00E61A27">
        <w:rPr>
          <w:rFonts w:ascii="Arial" w:hAnsi="Arial"/>
          <w:b/>
        </w:rPr>
        <w:t>3GPP TSG RAN WG1 Meeting 9</w:t>
      </w:r>
      <w:r w:rsidR="00054D5E">
        <w:rPr>
          <w:rFonts w:ascii="Arial" w:hAnsi="Arial"/>
          <w:b/>
        </w:rPr>
        <w:t>1</w:t>
      </w:r>
      <w:r w:rsidR="00261FF8">
        <w:rPr>
          <w:rFonts w:ascii="Arial" w:hAnsi="Arial"/>
          <w:b/>
        </w:rPr>
        <w:tab/>
      </w:r>
      <w:r w:rsidR="00261FF8" w:rsidRPr="00751361">
        <w:rPr>
          <w:rFonts w:ascii="Arial" w:hAnsi="Arial"/>
          <w:b/>
        </w:rPr>
        <w:t>R1-</w:t>
      </w:r>
      <w:r w:rsidR="00EC027D">
        <w:rPr>
          <w:rFonts w:ascii="Arial" w:hAnsi="Arial" w:cs="Arial"/>
          <w:b/>
          <w:bCs/>
        </w:rPr>
        <w:t>1719608</w:t>
      </w:r>
    </w:p>
    <w:bookmarkEnd w:id="0"/>
    <w:p w:rsidR="00261FF8" w:rsidRDefault="00054D5E" w:rsidP="00261FF8">
      <w:pPr>
        <w:pStyle w:val="3GPPHeader"/>
      </w:pPr>
      <w:r w:rsidRPr="00054D5E">
        <w:t>Reno, USA, November 27th – December 1st,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EC027D">
        <w:t>Arrangement of PBCH Fields for Polar Codes</w:t>
      </w:r>
    </w:p>
    <w:p w:rsidR="00261FF8" w:rsidRPr="00327997" w:rsidRDefault="00E61A27" w:rsidP="00261FF8">
      <w:pPr>
        <w:pStyle w:val="3GPPHeader"/>
      </w:pPr>
      <w:r>
        <w:t>Agenda Item</w:t>
      </w:r>
      <w:r w:rsidRPr="00674EA5">
        <w:t>:</w:t>
      </w:r>
      <w:r w:rsidRPr="00674EA5">
        <w:tab/>
        <w:t>7.4.</w:t>
      </w:r>
      <w:r w:rsidR="00054D5E" w:rsidRPr="00674EA5">
        <w:t>2</w:t>
      </w:r>
      <w:r w:rsidRPr="00674EA5">
        <w:t>.</w:t>
      </w:r>
      <w:r w:rsidR="004B2880">
        <w:t>3</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273FBF">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rPr>
      </w:pPr>
      <w:bookmarkStart w:id="1" w:name="_Ref498699585"/>
      <w:r w:rsidRPr="004473CE">
        <w:rPr>
          <w:rFonts w:eastAsia="Times New Roman" w:cs="Arial"/>
          <w:sz w:val="32"/>
          <w:szCs w:val="36"/>
        </w:rPr>
        <w:t>Introduction</w:t>
      </w:r>
      <w:bookmarkEnd w:id="1"/>
    </w:p>
    <w:p w:rsidR="00307E9D" w:rsidRPr="002E7D36" w:rsidRDefault="00307E9D" w:rsidP="002E7D36">
      <w:pPr>
        <w:numPr>
          <w:ilvl w:val="1"/>
          <w:numId w:val="0"/>
        </w:numPr>
        <w:autoSpaceDE w:val="0"/>
        <w:autoSpaceDN w:val="0"/>
        <w:adjustRightInd w:val="0"/>
        <w:snapToGrid w:val="0"/>
        <w:spacing w:after="120"/>
        <w:jc w:val="both"/>
        <w:rPr>
          <w:rFonts w:ascii="Times New Roman" w:hAnsi="Times New Roman"/>
        </w:rPr>
      </w:pPr>
      <w:r w:rsidRPr="002E7D36">
        <w:rPr>
          <w:rFonts w:ascii="Times New Roman" w:hAnsi="Times New Roman"/>
        </w:rPr>
        <w:t>In RAN1#90, the following agreement was reached:</w:t>
      </w:r>
    </w:p>
    <w:p w:rsidR="00307E9D" w:rsidRDefault="00307E9D" w:rsidP="00307E9D">
      <w:pPr>
        <w:pStyle w:val="BodyText"/>
      </w:pPr>
      <w:r>
        <w:rPr>
          <w:noProof/>
          <w:lang w:val="en-US" w:eastAsia="zh-CN"/>
        </w:rPr>
        <w:lastRenderedPageBreak/>
        <mc:AlternateContent>
          <mc:Choice Requires="wps">
            <w:drawing>
              <wp:inline distT="0" distB="0" distL="0" distR="0" wp14:anchorId="5C6A4596" wp14:editId="73FC85C6">
                <wp:extent cx="6011186" cy="1543306"/>
                <wp:effectExtent l="0" t="0" r="27940" b="27940"/>
                <wp:docPr id="4" name="Text Box 4"/>
                <wp:cNvGraphicFramePr/>
                <a:graphic xmlns:a="http://schemas.openxmlformats.org/drawingml/2006/main">
                  <a:graphicData uri="http://schemas.microsoft.com/office/word/2010/wordprocessingShape">
                    <wps:wsp>
                      <wps:cNvSpPr txBox="1"/>
                      <wps:spPr>
                        <a:xfrm>
                          <a:off x="0" y="0"/>
                          <a:ext cx="6011186"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61419" w:rsidRPr="00DF5662" w:rsidRDefault="00061419" w:rsidP="00904448">
                            <w:pPr>
                              <w:rPr>
                                <w:rFonts w:eastAsia="MS Mincho"/>
                                <w:lang w:eastAsia="ja-JP"/>
                              </w:rPr>
                            </w:pPr>
                            <w:r w:rsidRPr="00137801">
                              <w:rPr>
                                <w:rFonts w:hint="eastAsia"/>
                                <w:szCs w:val="20"/>
                                <w:highlight w:val="green"/>
                                <w:lang w:eastAsia="x-none"/>
                              </w:rPr>
                              <w:t>Agreements</w:t>
                            </w:r>
                            <w:r w:rsidRPr="00040988">
                              <w:rPr>
                                <w:rFonts w:eastAsia="MS Mincho" w:hint="eastAsia"/>
                                <w:b/>
                                <w:highlight w:val="green"/>
                                <w:u w:val="single"/>
                                <w:lang w:eastAsia="ja-JP"/>
                              </w:rPr>
                              <w:t>:</w:t>
                            </w:r>
                          </w:p>
                          <w:p w:rsidR="00061419" w:rsidRPr="00DF5662" w:rsidRDefault="00061419" w:rsidP="00273FBF">
                            <w:pPr>
                              <w:numPr>
                                <w:ilvl w:val="0"/>
                                <w:numId w:val="18"/>
                              </w:numPr>
                              <w:tabs>
                                <w:tab w:val="left" w:pos="1440"/>
                              </w:tabs>
                              <w:rPr>
                                <w:rFonts w:eastAsia="MS Mincho"/>
                                <w:lang w:eastAsia="ja-JP"/>
                              </w:rPr>
                            </w:pPr>
                            <w:r w:rsidRPr="00DF5662">
                              <w:rPr>
                                <w:rFonts w:eastAsia="MS Mincho"/>
                                <w:lang w:eastAsia="ja-JP"/>
                              </w:rPr>
                              <w:t>1</w:t>
                            </w:r>
                            <w:r w:rsidRPr="00DF5662">
                              <w:rPr>
                                <w:rFonts w:eastAsia="MS Mincho"/>
                                <w:vertAlign w:val="superscript"/>
                                <w:lang w:eastAsia="ja-JP"/>
                              </w:rPr>
                              <w:t>st</w:t>
                            </w:r>
                            <w:r w:rsidRPr="00DF5662">
                              <w:rPr>
                                <w:rFonts w:eastAsia="MS Mincho"/>
                                <w:lang w:eastAsia="ja-JP"/>
                              </w:rPr>
                              <w:t xml:space="preserve"> scrambling, initialization based on Cell ID and a part of SFN, is 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 prior to CRC attachment and encoding process</w:t>
                            </w:r>
                          </w:p>
                          <w:p w:rsidR="00061419" w:rsidRPr="00DF5662" w:rsidRDefault="00061419" w:rsidP="00273FBF">
                            <w:pPr>
                              <w:numPr>
                                <w:ilvl w:val="1"/>
                                <w:numId w:val="18"/>
                              </w:numPr>
                              <w:tabs>
                                <w:tab w:val="left" w:pos="1440"/>
                              </w:tabs>
                              <w:rPr>
                                <w:rFonts w:eastAsia="MS Mincho"/>
                                <w:lang w:eastAsia="ja-JP"/>
                              </w:rPr>
                            </w:pPr>
                            <w:r w:rsidRPr="00DF5662">
                              <w:rPr>
                                <w:rFonts w:eastAsia="MS Mincho"/>
                                <w:lang w:eastAsia="ja-JP"/>
                              </w:rPr>
                              <w:t>The part of SFN is one the following, (to be</w:t>
                            </w:r>
                            <w:r>
                              <w:rPr>
                                <w:rFonts w:eastAsia="MS Mincho"/>
                                <w:lang w:eastAsia="ja-JP"/>
                              </w:rPr>
                              <w:t xml:space="preserve"> </w:t>
                            </w:r>
                            <w:r w:rsidRPr="00DF5662">
                              <w:rPr>
                                <w:rFonts w:eastAsia="MS Mincho"/>
                                <w:lang w:eastAsia="ja-JP"/>
                              </w:rPr>
                              <w:t>selected by NR AH3)</w:t>
                            </w:r>
                          </w:p>
                          <w:p w:rsidR="00061419" w:rsidRPr="00DF5662" w:rsidRDefault="00061419" w:rsidP="00273FBF">
                            <w:pPr>
                              <w:numPr>
                                <w:ilvl w:val="2"/>
                                <w:numId w:val="18"/>
                              </w:numPr>
                              <w:tabs>
                                <w:tab w:val="left" w:pos="1440"/>
                              </w:tabs>
                              <w:rPr>
                                <w:rFonts w:eastAsia="MS Mincho"/>
                                <w:lang w:eastAsia="ja-JP"/>
                              </w:rPr>
                            </w:pPr>
                            <w:r w:rsidRPr="00DF5662">
                              <w:rPr>
                                <w:rFonts w:eastAsia="MS Mincho"/>
                                <w:lang w:eastAsia="ja-JP"/>
                              </w:rPr>
                              <w:t>3 LSB bits of SFN</w:t>
                            </w:r>
                          </w:p>
                          <w:p w:rsidR="00061419" w:rsidRPr="00DF5662" w:rsidRDefault="00061419" w:rsidP="00273FBF">
                            <w:pPr>
                              <w:numPr>
                                <w:ilvl w:val="2"/>
                                <w:numId w:val="18"/>
                              </w:numPr>
                              <w:tabs>
                                <w:tab w:val="left" w:pos="1440"/>
                              </w:tabs>
                              <w:rPr>
                                <w:rFonts w:eastAsia="MS Mincho"/>
                                <w:lang w:eastAsia="ja-JP"/>
                              </w:rPr>
                            </w:pP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and 3</w:t>
                            </w:r>
                            <w:r w:rsidRPr="00DF5662">
                              <w:rPr>
                                <w:rFonts w:eastAsia="MS Mincho"/>
                                <w:vertAlign w:val="superscript"/>
                                <w:lang w:eastAsia="ja-JP"/>
                              </w:rPr>
                              <w:t>rd</w:t>
                            </w:r>
                            <w:r w:rsidRPr="00DF5662">
                              <w:rPr>
                                <w:rFonts w:eastAsia="MS Mincho"/>
                                <w:lang w:eastAsia="ja-JP"/>
                              </w:rPr>
                              <w:t xml:space="preserve"> LSB bits of SFN</w:t>
                            </w:r>
                          </w:p>
                          <w:p w:rsidR="00061419" w:rsidRDefault="00061419" w:rsidP="00273FBF">
                            <w:pPr>
                              <w:numPr>
                                <w:ilvl w:val="1"/>
                                <w:numId w:val="18"/>
                              </w:numPr>
                              <w:tabs>
                                <w:tab w:val="left" w:pos="1440"/>
                              </w:tabs>
                              <w:rPr>
                                <w:rFonts w:eastAsia="MS Mincho"/>
                                <w:lang w:eastAsia="ja-JP"/>
                              </w:rPr>
                            </w:pPr>
                            <w:r>
                              <w:rPr>
                                <w:rFonts w:eastAsia="MS Mincho"/>
                                <w:lang w:eastAsia="ja-JP"/>
                              </w:rPr>
                              <w:t xml:space="preserve">FFS: </w:t>
                            </w:r>
                            <w:r w:rsidRPr="00DF5662">
                              <w:rPr>
                                <w:rFonts w:eastAsia="MS Mincho"/>
                                <w:lang w:eastAsia="ja-JP"/>
                              </w:rPr>
                              <w:t>half radio frame index as part of the initialization of the 1</w:t>
                            </w:r>
                            <w:r w:rsidRPr="00DF5662">
                              <w:rPr>
                                <w:rFonts w:eastAsia="MS Mincho"/>
                                <w:vertAlign w:val="superscript"/>
                                <w:lang w:eastAsia="ja-JP"/>
                              </w:rPr>
                              <w:t>st</w:t>
                            </w:r>
                            <w:r w:rsidRPr="00DF5662">
                              <w:rPr>
                                <w:rFonts w:eastAsia="MS Mincho"/>
                                <w:lang w:eastAsia="ja-JP"/>
                              </w:rPr>
                              <w:t xml:space="preserve"> scrambling</w:t>
                            </w:r>
                          </w:p>
                          <w:p w:rsidR="00061419" w:rsidRPr="003C37F3" w:rsidRDefault="00061419" w:rsidP="00273FBF">
                            <w:pPr>
                              <w:numPr>
                                <w:ilvl w:val="1"/>
                                <w:numId w:val="18"/>
                              </w:numPr>
                              <w:tabs>
                                <w:tab w:val="left" w:pos="1440"/>
                              </w:tabs>
                              <w:rPr>
                                <w:rFonts w:eastAsia="MS Mincho"/>
                                <w:lang w:eastAsia="ja-JP"/>
                              </w:rPr>
                            </w:pPr>
                            <w:r w:rsidRPr="00DF5662">
                              <w:rPr>
                                <w:rFonts w:eastAsia="MS Mincho"/>
                                <w:lang w:eastAsia="ja-JP"/>
                              </w:rPr>
                              <w:t xml:space="preserve">FFS: </w:t>
                            </w:r>
                            <w:r>
                              <w:rPr>
                                <w:rFonts w:eastAsia="MS Mincho" w:hint="eastAsia"/>
                                <w:lang w:eastAsia="ja-JP"/>
                              </w:rPr>
                              <w:t xml:space="preserve">whether or not </w:t>
                            </w:r>
                            <w:r w:rsidRPr="00DF5662">
                              <w:rPr>
                                <w:rFonts w:eastAsia="MS Mincho"/>
                                <w:lang w:eastAsia="ja-JP"/>
                              </w:rPr>
                              <w:t xml:space="preserve">half radio frame index </w:t>
                            </w:r>
                            <w:r>
                              <w:rPr>
                                <w:rFonts w:eastAsia="MS Mincho" w:hint="eastAsia"/>
                                <w:lang w:eastAsia="ja-JP"/>
                              </w:rPr>
                              <w:t xml:space="preserve">is a </w:t>
                            </w:r>
                            <w:r w:rsidRPr="00DF5662">
                              <w:rPr>
                                <w:rFonts w:eastAsia="MS Mincho"/>
                                <w:lang w:eastAsia="ja-JP"/>
                              </w:rPr>
                              <w:t xml:space="preserve">part of </w:t>
                            </w:r>
                            <w:r>
                              <w:rPr>
                                <w:rFonts w:eastAsia="MS Mincho" w:hint="eastAsia"/>
                                <w:lang w:eastAsia="ja-JP"/>
                              </w:rPr>
                              <w:t>PBCH payload</w:t>
                            </w:r>
                          </w:p>
                          <w:p w:rsidR="00061419" w:rsidRPr="00DF5662" w:rsidRDefault="00061419" w:rsidP="00273FBF">
                            <w:pPr>
                              <w:numPr>
                                <w:ilvl w:val="0"/>
                                <w:numId w:val="18"/>
                              </w:numPr>
                              <w:tabs>
                                <w:tab w:val="left" w:pos="1440"/>
                              </w:tabs>
                              <w:rPr>
                                <w:rFonts w:eastAsia="MS Mincho"/>
                                <w:lang w:eastAsia="ja-JP"/>
                              </w:rPr>
                            </w:pPr>
                            <w:r>
                              <w:rPr>
                                <w:rFonts w:eastAsia="MS Mincho" w:hint="eastAsia"/>
                                <w:lang w:eastAsia="ja-JP"/>
                              </w:rPr>
                              <w:t xml:space="preserve">FFS: whether or not </w:t>
                            </w: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scrambling, initialization based on cell ID only, is applied to encoded PBCH bits in a SS block</w:t>
                            </w:r>
                          </w:p>
                          <w:p w:rsidR="00061419" w:rsidRPr="009877B6" w:rsidRDefault="00061419" w:rsidP="00904448">
                            <w:pPr>
                              <w:rPr>
                                <w:rFonts w:eastAsia="MS Mincho"/>
                                <w:lang w:eastAsia="ja-JP"/>
                              </w:rPr>
                            </w:pPr>
                          </w:p>
                          <w:p w:rsidR="00061419" w:rsidRPr="00643A5B" w:rsidRDefault="00061419" w:rsidP="00904448">
                            <w:pPr>
                              <w:rPr>
                                <w:szCs w:val="20"/>
                                <w:u w:val="single"/>
                              </w:rPr>
                            </w:pPr>
                            <w:r w:rsidRPr="00137801">
                              <w:rPr>
                                <w:rFonts w:hint="eastAsia"/>
                                <w:szCs w:val="20"/>
                                <w:highlight w:val="green"/>
                                <w:lang w:eastAsia="x-none"/>
                              </w:rPr>
                              <w:t>Agreements</w:t>
                            </w:r>
                            <w:r w:rsidRPr="002B5DC8">
                              <w:rPr>
                                <w:rFonts w:hint="eastAsia"/>
                                <w:szCs w:val="20"/>
                                <w:highlight w:val="green"/>
                                <w:u w:val="single"/>
                              </w:rPr>
                              <w:t>:</w:t>
                            </w:r>
                          </w:p>
                          <w:p w:rsidR="00061419" w:rsidRPr="00643A5B" w:rsidRDefault="00061419" w:rsidP="00273FBF">
                            <w:pPr>
                              <w:widowControl w:val="0"/>
                              <w:numPr>
                                <w:ilvl w:val="0"/>
                                <w:numId w:val="19"/>
                              </w:numPr>
                              <w:jc w:val="both"/>
                              <w:rPr>
                                <w:szCs w:val="20"/>
                              </w:rPr>
                            </w:pPr>
                            <w:r w:rsidRPr="00643A5B">
                              <w:rPr>
                                <w:szCs w:val="20"/>
                              </w:rPr>
                              <w:t>SS block time locations are indexed from 0 to L-1 in increasing order within a half radio frame according to the agreed SS burst set composition</w:t>
                            </w:r>
                          </w:p>
                          <w:p w:rsidR="00061419" w:rsidRPr="00643A5B" w:rsidRDefault="00061419" w:rsidP="00273FBF">
                            <w:pPr>
                              <w:widowControl w:val="0"/>
                              <w:numPr>
                                <w:ilvl w:val="0"/>
                                <w:numId w:val="19"/>
                              </w:numPr>
                              <w:jc w:val="both"/>
                              <w:rPr>
                                <w:szCs w:val="20"/>
                              </w:rPr>
                            </w:pPr>
                            <w:r w:rsidRPr="00643A5B">
                              <w:rPr>
                                <w:szCs w:val="20"/>
                              </w:rPr>
                              <w:t>For the case of L = 8 or L = 64, 3 LSBs of SS block time index are indicated by 8 different PBCH-DMRS sequences {a_0,…, a_7}</w:t>
                            </w:r>
                          </w:p>
                          <w:p w:rsidR="00061419" w:rsidRPr="002B5DC8" w:rsidRDefault="00061419" w:rsidP="00273FBF">
                            <w:pPr>
                              <w:widowControl w:val="0"/>
                              <w:numPr>
                                <w:ilvl w:val="0"/>
                                <w:numId w:val="19"/>
                              </w:numPr>
                              <w:jc w:val="both"/>
                              <w:rPr>
                                <w:szCs w:val="20"/>
                              </w:rPr>
                            </w:pPr>
                            <w:r w:rsidRPr="00643A5B">
                              <w:rPr>
                                <w:szCs w:val="20"/>
                              </w:rPr>
                              <w:t xml:space="preserve">For the case of L = 4, 2 LSBs of SS block time index are indicated by 4 different PBCH-DMRS sequences {b_0,…, b_3} </w:t>
                            </w:r>
                          </w:p>
                          <w:p w:rsidR="00061419" w:rsidRPr="00643A5B" w:rsidRDefault="00061419" w:rsidP="00273FBF">
                            <w:pPr>
                              <w:widowControl w:val="0"/>
                              <w:numPr>
                                <w:ilvl w:val="1"/>
                                <w:numId w:val="19"/>
                              </w:numPr>
                              <w:jc w:val="both"/>
                              <w:rPr>
                                <w:szCs w:val="20"/>
                              </w:rPr>
                            </w:pPr>
                            <w:r w:rsidRPr="00381A8B">
                              <w:rPr>
                                <w:rFonts w:eastAsia="MS Mincho" w:hint="eastAsia"/>
                                <w:szCs w:val="20"/>
                                <w:lang w:eastAsia="ja-JP"/>
                              </w:rPr>
                              <w:t>One remaining bit out of 3 LSBs is set to 0 and not transmitted by PBCH</w:t>
                            </w:r>
                          </w:p>
                          <w:p w:rsidR="00061419" w:rsidRDefault="00061419" w:rsidP="00273FBF">
                            <w:pPr>
                              <w:widowControl w:val="0"/>
                              <w:numPr>
                                <w:ilvl w:val="0"/>
                                <w:numId w:val="19"/>
                              </w:numPr>
                              <w:jc w:val="both"/>
                              <w:rPr>
                                <w:szCs w:val="20"/>
                              </w:rPr>
                            </w:pPr>
                            <w:r w:rsidRPr="00643A5B">
                              <w:rPr>
                                <w:szCs w:val="20"/>
                              </w:rPr>
                              <w:t>{a_0,…,a_3} are same with {b_0, …, b_3} for a given cell ID</w:t>
                            </w:r>
                          </w:p>
                          <w:p w:rsidR="00061419" w:rsidRDefault="00061419" w:rsidP="00137801">
                            <w:pPr>
                              <w:widowControl w:val="0"/>
                              <w:jc w:val="both"/>
                              <w:rPr>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C6A4596" id="_x0000_t202" coordsize="21600,21600" o:spt="202" path="m,l,21600r21600,l21600,xe">
                <v:stroke joinstyle="miter"/>
                <v:path gradientshapeok="t" o:connecttype="rect"/>
              </v:shapetype>
              <v:shape id="Text Box 4" o:spid="_x0000_s1026" type="#_x0000_t202" style="width:473.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" fillcolor="white [3201]" strokeweight=".5pt">
                <v:textbox style="mso-fit-shape-to-text:t">
                  <w:txbxContent>
                    <w:p w:rsidR="00061419" w:rsidRPr="00DF5662" w:rsidRDefault="00061419" w:rsidP="00904448">
                      <w:pPr>
                        <w:rPr>
                          <w:rFonts w:eastAsia="MS Mincho"/>
                          <w:lang w:eastAsia="ja-JP"/>
                        </w:rPr>
                      </w:pPr>
                      <w:r w:rsidRPr="00137801">
                        <w:rPr>
                          <w:rFonts w:hint="eastAsia"/>
                          <w:szCs w:val="20"/>
                          <w:highlight w:val="green"/>
                          <w:lang w:eastAsia="x-none"/>
                        </w:rPr>
                        <w:t>Agreements</w:t>
                      </w:r>
                      <w:r w:rsidRPr="00040988">
                        <w:rPr>
                          <w:rFonts w:eastAsia="MS Mincho" w:hint="eastAsia"/>
                          <w:b/>
                          <w:highlight w:val="green"/>
                          <w:u w:val="single"/>
                          <w:lang w:eastAsia="ja-JP"/>
                        </w:rPr>
                        <w:t>:</w:t>
                      </w:r>
                    </w:p>
                    <w:p w:rsidR="00061419" w:rsidRPr="00DF5662" w:rsidRDefault="00061419" w:rsidP="00273FBF">
                      <w:pPr>
                        <w:numPr>
                          <w:ilvl w:val="0"/>
                          <w:numId w:val="18"/>
                        </w:numPr>
                        <w:tabs>
                          <w:tab w:val="left" w:pos="1440"/>
                        </w:tabs>
                        <w:rPr>
                          <w:rFonts w:eastAsia="MS Mincho"/>
                          <w:lang w:eastAsia="ja-JP"/>
                        </w:rPr>
                      </w:pPr>
                      <w:r w:rsidRPr="00DF5662">
                        <w:rPr>
                          <w:rFonts w:eastAsia="MS Mincho"/>
                          <w:lang w:eastAsia="ja-JP"/>
                        </w:rPr>
                        <w:t>1</w:t>
                      </w:r>
                      <w:r w:rsidRPr="00DF5662">
                        <w:rPr>
                          <w:rFonts w:eastAsia="MS Mincho"/>
                          <w:vertAlign w:val="superscript"/>
                          <w:lang w:eastAsia="ja-JP"/>
                        </w:rPr>
                        <w:t>st</w:t>
                      </w:r>
                      <w:r w:rsidRPr="00DF5662">
                        <w:rPr>
                          <w:rFonts w:eastAsia="MS Mincho"/>
                          <w:lang w:eastAsia="ja-JP"/>
                        </w:rPr>
                        <w:t xml:space="preserve"> scrambling, initialization based on Cell ID and a part of SFN, is 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 prior to CRC attachment and encoding process</w:t>
                      </w:r>
                    </w:p>
                    <w:p w:rsidR="00061419" w:rsidRPr="00DF5662" w:rsidRDefault="00061419" w:rsidP="00273FBF">
                      <w:pPr>
                        <w:numPr>
                          <w:ilvl w:val="1"/>
                          <w:numId w:val="18"/>
                        </w:numPr>
                        <w:tabs>
                          <w:tab w:val="left" w:pos="1440"/>
                        </w:tabs>
                        <w:rPr>
                          <w:rFonts w:eastAsia="MS Mincho"/>
                          <w:lang w:eastAsia="ja-JP"/>
                        </w:rPr>
                      </w:pPr>
                      <w:r w:rsidRPr="00DF5662">
                        <w:rPr>
                          <w:rFonts w:eastAsia="MS Mincho"/>
                          <w:lang w:eastAsia="ja-JP"/>
                        </w:rPr>
                        <w:t>The part of SFN is one the following, (to be</w:t>
                      </w:r>
                      <w:r>
                        <w:rPr>
                          <w:rFonts w:eastAsia="MS Mincho"/>
                          <w:lang w:eastAsia="ja-JP"/>
                        </w:rPr>
                        <w:t xml:space="preserve"> </w:t>
                      </w:r>
                      <w:r w:rsidRPr="00DF5662">
                        <w:rPr>
                          <w:rFonts w:eastAsia="MS Mincho"/>
                          <w:lang w:eastAsia="ja-JP"/>
                        </w:rPr>
                        <w:t>selected by NR AH3)</w:t>
                      </w:r>
                    </w:p>
                    <w:p w:rsidR="00061419" w:rsidRPr="00DF5662" w:rsidRDefault="00061419" w:rsidP="00273FBF">
                      <w:pPr>
                        <w:numPr>
                          <w:ilvl w:val="2"/>
                          <w:numId w:val="18"/>
                        </w:numPr>
                        <w:tabs>
                          <w:tab w:val="left" w:pos="1440"/>
                        </w:tabs>
                        <w:rPr>
                          <w:rFonts w:eastAsia="MS Mincho"/>
                          <w:lang w:eastAsia="ja-JP"/>
                        </w:rPr>
                      </w:pPr>
                      <w:r w:rsidRPr="00DF5662">
                        <w:rPr>
                          <w:rFonts w:eastAsia="MS Mincho"/>
                          <w:lang w:eastAsia="ja-JP"/>
                        </w:rPr>
                        <w:t>3 LSB bits of SFN</w:t>
                      </w:r>
                    </w:p>
                    <w:p w:rsidR="00061419" w:rsidRPr="00DF5662" w:rsidRDefault="00061419" w:rsidP="00273FBF">
                      <w:pPr>
                        <w:numPr>
                          <w:ilvl w:val="2"/>
                          <w:numId w:val="18"/>
                        </w:numPr>
                        <w:tabs>
                          <w:tab w:val="left" w:pos="1440"/>
                        </w:tabs>
                        <w:rPr>
                          <w:rFonts w:eastAsia="MS Mincho"/>
                          <w:lang w:eastAsia="ja-JP"/>
                        </w:rPr>
                      </w:pP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and 3</w:t>
                      </w:r>
                      <w:r w:rsidRPr="00DF5662">
                        <w:rPr>
                          <w:rFonts w:eastAsia="MS Mincho"/>
                          <w:vertAlign w:val="superscript"/>
                          <w:lang w:eastAsia="ja-JP"/>
                        </w:rPr>
                        <w:t>rd</w:t>
                      </w:r>
                      <w:r w:rsidRPr="00DF5662">
                        <w:rPr>
                          <w:rFonts w:eastAsia="MS Mincho"/>
                          <w:lang w:eastAsia="ja-JP"/>
                        </w:rPr>
                        <w:t xml:space="preserve"> LSB bits of SFN</w:t>
                      </w:r>
                    </w:p>
                    <w:p w:rsidR="00061419" w:rsidRDefault="00061419" w:rsidP="00273FBF">
                      <w:pPr>
                        <w:numPr>
                          <w:ilvl w:val="1"/>
                          <w:numId w:val="18"/>
                        </w:numPr>
                        <w:tabs>
                          <w:tab w:val="left" w:pos="1440"/>
                        </w:tabs>
                        <w:rPr>
                          <w:rFonts w:eastAsia="MS Mincho"/>
                          <w:lang w:eastAsia="ja-JP"/>
                        </w:rPr>
                      </w:pPr>
                      <w:r>
                        <w:rPr>
                          <w:rFonts w:eastAsia="MS Mincho"/>
                          <w:lang w:eastAsia="ja-JP"/>
                        </w:rPr>
                        <w:t xml:space="preserve">FFS: </w:t>
                      </w:r>
                      <w:r w:rsidRPr="00DF5662">
                        <w:rPr>
                          <w:rFonts w:eastAsia="MS Mincho"/>
                          <w:lang w:eastAsia="ja-JP"/>
                        </w:rPr>
                        <w:t>half radio frame index as part of the initialization of the 1</w:t>
                      </w:r>
                      <w:r w:rsidRPr="00DF5662">
                        <w:rPr>
                          <w:rFonts w:eastAsia="MS Mincho"/>
                          <w:vertAlign w:val="superscript"/>
                          <w:lang w:eastAsia="ja-JP"/>
                        </w:rPr>
                        <w:t>st</w:t>
                      </w:r>
                      <w:r w:rsidRPr="00DF5662">
                        <w:rPr>
                          <w:rFonts w:eastAsia="MS Mincho"/>
                          <w:lang w:eastAsia="ja-JP"/>
                        </w:rPr>
                        <w:t xml:space="preserve"> scrambling</w:t>
                      </w:r>
                    </w:p>
                    <w:p w:rsidR="00061419" w:rsidRPr="003C37F3" w:rsidRDefault="00061419" w:rsidP="00273FBF">
                      <w:pPr>
                        <w:numPr>
                          <w:ilvl w:val="1"/>
                          <w:numId w:val="18"/>
                        </w:numPr>
                        <w:tabs>
                          <w:tab w:val="left" w:pos="1440"/>
                        </w:tabs>
                        <w:rPr>
                          <w:rFonts w:eastAsia="MS Mincho"/>
                          <w:lang w:eastAsia="ja-JP"/>
                        </w:rPr>
                      </w:pPr>
                      <w:r w:rsidRPr="00DF5662">
                        <w:rPr>
                          <w:rFonts w:eastAsia="MS Mincho"/>
                          <w:lang w:eastAsia="ja-JP"/>
                        </w:rPr>
                        <w:t xml:space="preserve">FFS: </w:t>
                      </w:r>
                      <w:r>
                        <w:rPr>
                          <w:rFonts w:eastAsia="MS Mincho" w:hint="eastAsia"/>
                          <w:lang w:eastAsia="ja-JP"/>
                        </w:rPr>
                        <w:t xml:space="preserve">whether or not </w:t>
                      </w:r>
                      <w:r w:rsidRPr="00DF5662">
                        <w:rPr>
                          <w:rFonts w:eastAsia="MS Mincho"/>
                          <w:lang w:eastAsia="ja-JP"/>
                        </w:rPr>
                        <w:t xml:space="preserve">half radio frame index </w:t>
                      </w:r>
                      <w:r>
                        <w:rPr>
                          <w:rFonts w:eastAsia="MS Mincho" w:hint="eastAsia"/>
                          <w:lang w:eastAsia="ja-JP"/>
                        </w:rPr>
                        <w:t xml:space="preserve">is a </w:t>
                      </w:r>
                      <w:r w:rsidRPr="00DF5662">
                        <w:rPr>
                          <w:rFonts w:eastAsia="MS Mincho"/>
                          <w:lang w:eastAsia="ja-JP"/>
                        </w:rPr>
                        <w:t xml:space="preserve">part of </w:t>
                      </w:r>
                      <w:r>
                        <w:rPr>
                          <w:rFonts w:eastAsia="MS Mincho" w:hint="eastAsia"/>
                          <w:lang w:eastAsia="ja-JP"/>
                        </w:rPr>
                        <w:t>PBCH payload</w:t>
                      </w:r>
                    </w:p>
                    <w:p w:rsidR="00061419" w:rsidRPr="00DF5662" w:rsidRDefault="00061419" w:rsidP="00273FBF">
                      <w:pPr>
                        <w:numPr>
                          <w:ilvl w:val="0"/>
                          <w:numId w:val="18"/>
                        </w:numPr>
                        <w:tabs>
                          <w:tab w:val="left" w:pos="1440"/>
                        </w:tabs>
                        <w:rPr>
                          <w:rFonts w:eastAsia="MS Mincho"/>
                          <w:lang w:eastAsia="ja-JP"/>
                        </w:rPr>
                      </w:pPr>
                      <w:r>
                        <w:rPr>
                          <w:rFonts w:eastAsia="MS Mincho" w:hint="eastAsia"/>
                          <w:lang w:eastAsia="ja-JP"/>
                        </w:rPr>
                        <w:t xml:space="preserve">FFS: whether or not </w:t>
                      </w: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scrambling, initialization based on cell ID only, is applied to encoded PBCH bits in a SS block</w:t>
                      </w:r>
                    </w:p>
                    <w:p w:rsidR="00061419" w:rsidRPr="009877B6" w:rsidRDefault="00061419" w:rsidP="00904448">
                      <w:pPr>
                        <w:rPr>
                          <w:rFonts w:eastAsia="MS Mincho"/>
                          <w:lang w:eastAsia="ja-JP"/>
                        </w:rPr>
                      </w:pPr>
                    </w:p>
                    <w:p w:rsidR="00061419" w:rsidRPr="00643A5B" w:rsidRDefault="00061419" w:rsidP="00904448">
                      <w:pPr>
                        <w:rPr>
                          <w:szCs w:val="20"/>
                          <w:u w:val="single"/>
                        </w:rPr>
                      </w:pPr>
                      <w:r w:rsidRPr="00137801">
                        <w:rPr>
                          <w:rFonts w:hint="eastAsia"/>
                          <w:szCs w:val="20"/>
                          <w:highlight w:val="green"/>
                          <w:lang w:eastAsia="x-none"/>
                        </w:rPr>
                        <w:t>Agreements</w:t>
                      </w:r>
                      <w:r w:rsidRPr="002B5DC8">
                        <w:rPr>
                          <w:rFonts w:hint="eastAsia"/>
                          <w:szCs w:val="20"/>
                          <w:highlight w:val="green"/>
                          <w:u w:val="single"/>
                        </w:rPr>
                        <w:t>:</w:t>
                      </w:r>
                    </w:p>
                    <w:p w:rsidR="00061419" w:rsidRPr="00643A5B" w:rsidRDefault="00061419" w:rsidP="00273FBF">
                      <w:pPr>
                        <w:widowControl w:val="0"/>
                        <w:numPr>
                          <w:ilvl w:val="0"/>
                          <w:numId w:val="19"/>
                        </w:numPr>
                        <w:jc w:val="both"/>
                        <w:rPr>
                          <w:szCs w:val="20"/>
                        </w:rPr>
                      </w:pPr>
                      <w:r w:rsidRPr="00643A5B">
                        <w:rPr>
                          <w:szCs w:val="20"/>
                        </w:rPr>
                        <w:t>SS block time locations are indexed from 0 to L-1 in increasing order within a half radio frame according to the agreed SS burst set composition</w:t>
                      </w:r>
                    </w:p>
                    <w:p w:rsidR="00061419" w:rsidRPr="00643A5B" w:rsidRDefault="00061419" w:rsidP="00273FBF">
                      <w:pPr>
                        <w:widowControl w:val="0"/>
                        <w:numPr>
                          <w:ilvl w:val="0"/>
                          <w:numId w:val="19"/>
                        </w:numPr>
                        <w:jc w:val="both"/>
                        <w:rPr>
                          <w:szCs w:val="20"/>
                        </w:rPr>
                      </w:pPr>
                      <w:r w:rsidRPr="00643A5B">
                        <w:rPr>
                          <w:szCs w:val="20"/>
                        </w:rPr>
                        <w:t>For the case of L = 8 or L = 64, 3 LSBs of SS block time index are indicated by 8 different PBCH-DMRS sequences {a_0,…, a_7}</w:t>
                      </w:r>
                    </w:p>
                    <w:p w:rsidR="00061419" w:rsidRPr="002B5DC8" w:rsidRDefault="00061419" w:rsidP="00273FBF">
                      <w:pPr>
                        <w:widowControl w:val="0"/>
                        <w:numPr>
                          <w:ilvl w:val="0"/>
                          <w:numId w:val="19"/>
                        </w:numPr>
                        <w:jc w:val="both"/>
                        <w:rPr>
                          <w:szCs w:val="20"/>
                        </w:rPr>
                      </w:pPr>
                      <w:r w:rsidRPr="00643A5B">
                        <w:rPr>
                          <w:szCs w:val="20"/>
                        </w:rPr>
                        <w:t xml:space="preserve">For the case of L = 4, 2 LSBs of SS block time index are indicated by 4 different PBCH-DMRS sequences {b_0,…, b_3} </w:t>
                      </w:r>
                    </w:p>
                    <w:p w:rsidR="00061419" w:rsidRPr="00643A5B" w:rsidRDefault="00061419" w:rsidP="00273FBF">
                      <w:pPr>
                        <w:widowControl w:val="0"/>
                        <w:numPr>
                          <w:ilvl w:val="1"/>
                          <w:numId w:val="19"/>
                        </w:numPr>
                        <w:jc w:val="both"/>
                        <w:rPr>
                          <w:szCs w:val="20"/>
                        </w:rPr>
                      </w:pPr>
                      <w:r w:rsidRPr="00381A8B">
                        <w:rPr>
                          <w:rFonts w:eastAsia="MS Mincho" w:hint="eastAsia"/>
                          <w:szCs w:val="20"/>
                          <w:lang w:eastAsia="ja-JP"/>
                        </w:rPr>
                        <w:t>One remaining bit out of 3 LSBs is set to 0 and not transmitted by PBCH</w:t>
                      </w:r>
                    </w:p>
                    <w:p w:rsidR="00061419" w:rsidRDefault="00061419" w:rsidP="00273FBF">
                      <w:pPr>
                        <w:widowControl w:val="0"/>
                        <w:numPr>
                          <w:ilvl w:val="0"/>
                          <w:numId w:val="19"/>
                        </w:numPr>
                        <w:jc w:val="both"/>
                        <w:rPr>
                          <w:szCs w:val="20"/>
                        </w:rPr>
                      </w:pPr>
                      <w:r w:rsidRPr="00643A5B">
                        <w:rPr>
                          <w:szCs w:val="20"/>
                        </w:rPr>
                        <w:t>{a_0,…,a_3} are same with {b_0, …, b_3} for a given cell ID</w:t>
                      </w:r>
                    </w:p>
                    <w:p w:rsidR="00061419" w:rsidRDefault="00061419" w:rsidP="00137801">
                      <w:pPr>
                        <w:widowControl w:val="0"/>
                        <w:jc w:val="both"/>
                        <w:rPr>
                          <w:szCs w:val="20"/>
                        </w:rPr>
                      </w:pPr>
                    </w:p>
                  </w:txbxContent>
                </v:textbox>
                <w10:anchorlock/>
              </v:shape>
            </w:pict>
          </mc:Fallback>
        </mc:AlternateContent>
      </w:r>
    </w:p>
    <w:p w:rsidR="00EC027D" w:rsidRPr="002E7D36" w:rsidRDefault="00EC027D" w:rsidP="002E7D36">
      <w:pPr>
        <w:numPr>
          <w:ilvl w:val="1"/>
          <w:numId w:val="0"/>
        </w:numPr>
        <w:autoSpaceDE w:val="0"/>
        <w:autoSpaceDN w:val="0"/>
        <w:adjustRightInd w:val="0"/>
        <w:snapToGrid w:val="0"/>
        <w:spacing w:after="120"/>
        <w:jc w:val="both"/>
        <w:rPr>
          <w:rFonts w:ascii="Times New Roman" w:hAnsi="Times New Roman"/>
        </w:rPr>
      </w:pPr>
      <w:r w:rsidRPr="002E7D36">
        <w:rPr>
          <w:rFonts w:ascii="Times New Roman" w:hAnsi="Times New Roman"/>
        </w:rPr>
        <w:t xml:space="preserve">In </w:t>
      </w:r>
      <w:bookmarkStart w:id="2" w:name="_Toc496730195"/>
      <w:r w:rsidRPr="002E7D36">
        <w:rPr>
          <w:rFonts w:ascii="Times New Roman" w:hAnsi="Times New Roman"/>
        </w:rPr>
        <w:t>RAN1 NR AdHoc #3</w:t>
      </w:r>
      <w:bookmarkEnd w:id="2"/>
      <w:r w:rsidRPr="002E7D36">
        <w:rPr>
          <w:rFonts w:ascii="Times New Roman" w:hAnsi="Times New Roman"/>
        </w:rPr>
        <w:t xml:space="preserve">, the following </w:t>
      </w:r>
      <w:r w:rsidR="00A03F4C" w:rsidRPr="002E7D36">
        <w:rPr>
          <w:rFonts w:ascii="Times New Roman" w:hAnsi="Times New Roman"/>
        </w:rPr>
        <w:t>agreement</w:t>
      </w:r>
      <w:r w:rsidRPr="002E7D36">
        <w:rPr>
          <w:rFonts w:ascii="Times New Roman" w:hAnsi="Times New Roman"/>
        </w:rPr>
        <w:t xml:space="preserve"> was reached:</w:t>
      </w:r>
    </w:p>
    <w:p w:rsidR="00EC027D" w:rsidRDefault="00EC027D" w:rsidP="00EC027D">
      <w:pPr>
        <w:pStyle w:val="BodyText"/>
      </w:pPr>
      <w:r>
        <w:rPr>
          <w:noProof/>
          <w:lang w:val="en-US" w:eastAsia="zh-CN"/>
        </w:rPr>
        <w:lastRenderedPageBreak/>
        <mc:AlternateContent>
          <mc:Choice Requires="wps">
            <w:drawing>
              <wp:inline distT="0" distB="0" distL="0" distR="0" wp14:anchorId="61E0DBDC" wp14:editId="0A5F6C14">
                <wp:extent cx="6011186" cy="1543306"/>
                <wp:effectExtent l="0" t="0" r="27940" b="27940"/>
                <wp:docPr id="1" name="Text Box 1"/>
                <wp:cNvGraphicFramePr/>
                <a:graphic xmlns:a="http://schemas.openxmlformats.org/drawingml/2006/main">
                  <a:graphicData uri="http://schemas.microsoft.com/office/word/2010/wordprocessingShape">
                    <wps:wsp>
                      <wps:cNvSpPr txBox="1"/>
                      <wps:spPr>
                        <a:xfrm>
                          <a:off x="0" y="0"/>
                          <a:ext cx="6011186"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61419" w:rsidRPr="0070157A" w:rsidRDefault="00061419" w:rsidP="00A03F4C">
                            <w:pPr>
                              <w:tabs>
                                <w:tab w:val="left" w:pos="720"/>
                              </w:tabs>
                              <w:rPr>
                                <w:szCs w:val="20"/>
                                <w:lang w:eastAsia="x-none"/>
                              </w:rPr>
                            </w:pPr>
                            <w:r w:rsidRPr="0070157A">
                              <w:rPr>
                                <w:szCs w:val="20"/>
                                <w:highlight w:val="green"/>
                                <w:lang w:eastAsia="x-none"/>
                              </w:rPr>
                              <w:t>Agreements:</w:t>
                            </w:r>
                          </w:p>
                          <w:p w:rsidR="00061419" w:rsidRPr="00F11D7E" w:rsidRDefault="00061419" w:rsidP="00273FBF">
                            <w:pPr>
                              <w:numPr>
                                <w:ilvl w:val="0"/>
                                <w:numId w:val="16"/>
                              </w:numPr>
                              <w:rPr>
                                <w:szCs w:val="20"/>
                                <w:lang w:eastAsia="x-none"/>
                              </w:rPr>
                            </w:pPr>
                            <w:r w:rsidRPr="00F11D7E">
                              <w:rPr>
                                <w:szCs w:val="20"/>
                                <w:lang w:eastAsia="x-none"/>
                              </w:rPr>
                              <w:t>The 1</w:t>
                            </w:r>
                            <w:r w:rsidRPr="00F11D7E">
                              <w:rPr>
                                <w:szCs w:val="20"/>
                                <w:vertAlign w:val="superscript"/>
                                <w:lang w:eastAsia="x-none"/>
                              </w:rPr>
                              <w:t>st</w:t>
                            </w:r>
                            <w:r w:rsidRPr="00F11D7E">
                              <w:rPr>
                                <w:szCs w:val="20"/>
                                <w:lang w:eastAsia="x-none"/>
                              </w:rPr>
                              <w:t xml:space="preserve"> PBCH scrambling is a Gold sequence initialized by cell ID. The 2</w:t>
                            </w:r>
                            <w:r w:rsidRPr="00F11D7E">
                              <w:rPr>
                                <w:szCs w:val="20"/>
                                <w:vertAlign w:val="superscript"/>
                                <w:lang w:eastAsia="x-none"/>
                              </w:rPr>
                              <w:t>nd</w:t>
                            </w:r>
                            <w:r w:rsidRPr="00F11D7E">
                              <w:rPr>
                                <w:szCs w:val="20"/>
                                <w:lang w:eastAsia="x-none"/>
                              </w:rPr>
                              <w:t xml:space="preserve"> and 3</w:t>
                            </w:r>
                            <w:r w:rsidRPr="00F11D7E">
                              <w:rPr>
                                <w:szCs w:val="20"/>
                                <w:vertAlign w:val="superscript"/>
                                <w:lang w:eastAsia="x-none"/>
                              </w:rPr>
                              <w:t>rd</w:t>
                            </w:r>
                            <w:r w:rsidRPr="00F11D7E">
                              <w:rPr>
                                <w:szCs w:val="20"/>
                                <w:lang w:eastAsia="x-none"/>
                              </w:rPr>
                              <w:t xml:space="preserve"> LSBs of SFN are used for determining a sequential non-overlapping portion of the sequence.</w:t>
                            </w:r>
                          </w:p>
                          <w:p w:rsidR="00061419" w:rsidRPr="00F11D7E" w:rsidRDefault="00061419" w:rsidP="00273FBF">
                            <w:pPr>
                              <w:numPr>
                                <w:ilvl w:val="1"/>
                                <w:numId w:val="16"/>
                              </w:numPr>
                              <w:rPr>
                                <w:szCs w:val="20"/>
                                <w:lang w:eastAsia="x-none"/>
                              </w:rPr>
                            </w:pPr>
                            <w:r w:rsidRPr="00F11D7E">
                              <w:rPr>
                                <w:szCs w:val="20"/>
                                <w:lang w:eastAsia="x-none"/>
                              </w:rPr>
                              <w:t>Generate a Gold sequence of length 4M where M is the number of bits to be scrambled</w:t>
                            </w:r>
                          </w:p>
                          <w:p w:rsidR="00061419" w:rsidRPr="000C17DB" w:rsidRDefault="00061419" w:rsidP="00273FBF">
                            <w:pPr>
                              <w:numPr>
                                <w:ilvl w:val="1"/>
                                <w:numId w:val="16"/>
                              </w:numPr>
                              <w:rPr>
                                <w:szCs w:val="20"/>
                                <w:lang w:eastAsia="x-none"/>
                              </w:rPr>
                            </w:pPr>
                            <w:r w:rsidRPr="00F11D7E">
                              <w:rPr>
                                <w:szCs w:val="20"/>
                                <w:lang w:eastAsia="x-none"/>
                              </w:rPr>
                              <w:t>Partition the generated sequence into 4 non-overlapping portions</w:t>
                            </w:r>
                          </w:p>
                          <w:p w:rsidR="00061419" w:rsidRPr="00680E05" w:rsidRDefault="00061419" w:rsidP="00273FBF">
                            <w:pPr>
                              <w:numPr>
                                <w:ilvl w:val="1"/>
                                <w:numId w:val="16"/>
                              </w:numPr>
                              <w:rPr>
                                <w:szCs w:val="20"/>
                                <w:lang w:eastAsia="x-none"/>
                              </w:rPr>
                            </w:pPr>
                            <w:r w:rsidRPr="00680E05">
                              <w:rPr>
                                <w:szCs w:val="20"/>
                                <w:lang w:eastAsia="x-none"/>
                              </w:rPr>
                              <w:t>The 2</w:t>
                            </w:r>
                            <w:r w:rsidRPr="00680E05">
                              <w:rPr>
                                <w:szCs w:val="20"/>
                                <w:vertAlign w:val="superscript"/>
                                <w:lang w:eastAsia="x-none"/>
                              </w:rPr>
                              <w:t>nd</w:t>
                            </w:r>
                            <w:r w:rsidRPr="00680E05">
                              <w:rPr>
                                <w:szCs w:val="20"/>
                                <w:lang w:eastAsia="x-none"/>
                              </w:rPr>
                              <w:t xml:space="preserve"> and 3</w:t>
                            </w:r>
                            <w:r w:rsidRPr="00680E05">
                              <w:rPr>
                                <w:szCs w:val="20"/>
                                <w:vertAlign w:val="superscript"/>
                                <w:lang w:eastAsia="x-none"/>
                              </w:rPr>
                              <w:t>rd</w:t>
                            </w:r>
                            <w:r w:rsidRPr="00680E05">
                              <w:rPr>
                                <w:szCs w:val="20"/>
                                <w:lang w:eastAsia="x-none"/>
                              </w:rPr>
                              <w:t xml:space="preserve"> LSBs uniquely identify indices of each of the non-overlapping portion of the sequence</w:t>
                            </w:r>
                          </w:p>
                          <w:p w:rsidR="00061419" w:rsidRPr="00680E05" w:rsidRDefault="00061419" w:rsidP="00A03F4C">
                            <w:pPr>
                              <w:jc w:val="center"/>
                            </w:pPr>
                            <w:r w:rsidRPr="00680E05">
                              <w:rPr>
                                <w:noProof/>
                              </w:rPr>
                              <w:drawing>
                                <wp:inline distT="0" distB="0" distL="0" distR="0" wp14:anchorId="41F15E9D" wp14:editId="63C78E5D">
                                  <wp:extent cx="2095500" cy="10382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1038225"/>
                                          </a:xfrm>
                                          <a:prstGeom prst="rect">
                                            <a:avLst/>
                                          </a:prstGeom>
                                          <a:noFill/>
                                          <a:ln>
                                            <a:noFill/>
                                          </a:ln>
                                        </pic:spPr>
                                      </pic:pic>
                                    </a:graphicData>
                                  </a:graphic>
                                </wp:inline>
                              </w:drawing>
                            </w:r>
                          </w:p>
                          <w:p w:rsidR="00061419" w:rsidRPr="00680E05" w:rsidRDefault="00061419" w:rsidP="00A03F4C">
                            <w:pPr>
                              <w:jc w:val="center"/>
                              <w:rPr>
                                <w:lang w:eastAsia="x-none"/>
                              </w:rPr>
                            </w:pPr>
                            <w:r w:rsidRPr="00680E05">
                              <w:rPr>
                                <w:noProof/>
                              </w:rPr>
                              <w:drawing>
                                <wp:inline distT="0" distB="0" distL="0" distR="0" wp14:anchorId="79AD841C" wp14:editId="10B22FD2">
                                  <wp:extent cx="4400550" cy="14859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0550" cy="14859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1E0DBDC" id="Text Box 1" o:spid="_x0000_s1027" type="#_x0000_t202" style="width:473.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" fillcolor="white [3201]" strokeweight=".5pt">
                <v:textbox style="mso-fit-shape-to-text:t">
                  <w:txbxContent>
                    <w:p w:rsidR="00061419" w:rsidRPr="0070157A" w:rsidRDefault="00061419" w:rsidP="00A03F4C">
                      <w:pPr>
                        <w:tabs>
                          <w:tab w:val="left" w:pos="720"/>
                        </w:tabs>
                        <w:rPr>
                          <w:szCs w:val="20"/>
                          <w:lang w:eastAsia="x-none"/>
                        </w:rPr>
                      </w:pPr>
                      <w:r w:rsidRPr="0070157A">
                        <w:rPr>
                          <w:szCs w:val="20"/>
                          <w:highlight w:val="green"/>
                          <w:lang w:eastAsia="x-none"/>
                        </w:rPr>
                        <w:t>Agreements:</w:t>
                      </w:r>
                    </w:p>
                    <w:p w:rsidR="00061419" w:rsidRPr="00F11D7E" w:rsidRDefault="00061419" w:rsidP="00273FBF">
                      <w:pPr>
                        <w:numPr>
                          <w:ilvl w:val="0"/>
                          <w:numId w:val="16"/>
                        </w:numPr>
                        <w:rPr>
                          <w:szCs w:val="20"/>
                          <w:lang w:eastAsia="x-none"/>
                        </w:rPr>
                      </w:pPr>
                      <w:r w:rsidRPr="00F11D7E">
                        <w:rPr>
                          <w:szCs w:val="20"/>
                          <w:lang w:eastAsia="x-none"/>
                        </w:rPr>
                        <w:t>The 1</w:t>
                      </w:r>
                      <w:r w:rsidRPr="00F11D7E">
                        <w:rPr>
                          <w:szCs w:val="20"/>
                          <w:vertAlign w:val="superscript"/>
                          <w:lang w:eastAsia="x-none"/>
                        </w:rPr>
                        <w:t>st</w:t>
                      </w:r>
                      <w:r w:rsidRPr="00F11D7E">
                        <w:rPr>
                          <w:szCs w:val="20"/>
                          <w:lang w:eastAsia="x-none"/>
                        </w:rPr>
                        <w:t xml:space="preserve"> PBCH scrambling is a Gold sequence initialized by cell ID. The 2</w:t>
                      </w:r>
                      <w:r w:rsidRPr="00F11D7E">
                        <w:rPr>
                          <w:szCs w:val="20"/>
                          <w:vertAlign w:val="superscript"/>
                          <w:lang w:eastAsia="x-none"/>
                        </w:rPr>
                        <w:t>nd</w:t>
                      </w:r>
                      <w:r w:rsidRPr="00F11D7E">
                        <w:rPr>
                          <w:szCs w:val="20"/>
                          <w:lang w:eastAsia="x-none"/>
                        </w:rPr>
                        <w:t xml:space="preserve"> and 3</w:t>
                      </w:r>
                      <w:r w:rsidRPr="00F11D7E">
                        <w:rPr>
                          <w:szCs w:val="20"/>
                          <w:vertAlign w:val="superscript"/>
                          <w:lang w:eastAsia="x-none"/>
                        </w:rPr>
                        <w:t>rd</w:t>
                      </w:r>
                      <w:r w:rsidRPr="00F11D7E">
                        <w:rPr>
                          <w:szCs w:val="20"/>
                          <w:lang w:eastAsia="x-none"/>
                        </w:rPr>
                        <w:t xml:space="preserve"> LSBs of SFN are used for determining a sequential non-overlapping portion of the sequence.</w:t>
                      </w:r>
                    </w:p>
                    <w:p w:rsidR="00061419" w:rsidRPr="00F11D7E" w:rsidRDefault="00061419" w:rsidP="00273FBF">
                      <w:pPr>
                        <w:numPr>
                          <w:ilvl w:val="1"/>
                          <w:numId w:val="16"/>
                        </w:numPr>
                        <w:rPr>
                          <w:szCs w:val="20"/>
                          <w:lang w:eastAsia="x-none"/>
                        </w:rPr>
                      </w:pPr>
                      <w:r w:rsidRPr="00F11D7E">
                        <w:rPr>
                          <w:szCs w:val="20"/>
                          <w:lang w:eastAsia="x-none"/>
                        </w:rPr>
                        <w:t>Generate a Gold sequence of length 4M where M is the number of bits to be scrambled</w:t>
                      </w:r>
                    </w:p>
                    <w:p w:rsidR="00061419" w:rsidRPr="000C17DB" w:rsidRDefault="00061419" w:rsidP="00273FBF">
                      <w:pPr>
                        <w:numPr>
                          <w:ilvl w:val="1"/>
                          <w:numId w:val="16"/>
                        </w:numPr>
                        <w:rPr>
                          <w:szCs w:val="20"/>
                          <w:lang w:eastAsia="x-none"/>
                        </w:rPr>
                      </w:pPr>
                      <w:r w:rsidRPr="00F11D7E">
                        <w:rPr>
                          <w:szCs w:val="20"/>
                          <w:lang w:eastAsia="x-none"/>
                        </w:rPr>
                        <w:t>Partition the generated sequence into 4 non-overlapping portions</w:t>
                      </w:r>
                    </w:p>
                    <w:p w:rsidR="00061419" w:rsidRPr="00680E05" w:rsidRDefault="00061419" w:rsidP="00273FBF">
                      <w:pPr>
                        <w:numPr>
                          <w:ilvl w:val="1"/>
                          <w:numId w:val="16"/>
                        </w:numPr>
                        <w:rPr>
                          <w:szCs w:val="20"/>
                          <w:lang w:eastAsia="x-none"/>
                        </w:rPr>
                      </w:pPr>
                      <w:r w:rsidRPr="00680E05">
                        <w:rPr>
                          <w:szCs w:val="20"/>
                          <w:lang w:eastAsia="x-none"/>
                        </w:rPr>
                        <w:t>The 2</w:t>
                      </w:r>
                      <w:r w:rsidRPr="00680E05">
                        <w:rPr>
                          <w:szCs w:val="20"/>
                          <w:vertAlign w:val="superscript"/>
                          <w:lang w:eastAsia="x-none"/>
                        </w:rPr>
                        <w:t>nd</w:t>
                      </w:r>
                      <w:r w:rsidRPr="00680E05">
                        <w:rPr>
                          <w:szCs w:val="20"/>
                          <w:lang w:eastAsia="x-none"/>
                        </w:rPr>
                        <w:t xml:space="preserve"> and 3</w:t>
                      </w:r>
                      <w:r w:rsidRPr="00680E05">
                        <w:rPr>
                          <w:szCs w:val="20"/>
                          <w:vertAlign w:val="superscript"/>
                          <w:lang w:eastAsia="x-none"/>
                        </w:rPr>
                        <w:t>rd</w:t>
                      </w:r>
                      <w:r w:rsidRPr="00680E05">
                        <w:rPr>
                          <w:szCs w:val="20"/>
                          <w:lang w:eastAsia="x-none"/>
                        </w:rPr>
                        <w:t xml:space="preserve"> LSBs uniquely identify indices of each of the non-overlapping portion of the sequence</w:t>
                      </w:r>
                    </w:p>
                    <w:p w:rsidR="00061419" w:rsidRPr="00680E05" w:rsidRDefault="00061419" w:rsidP="00A03F4C">
                      <w:pPr>
                        <w:jc w:val="center"/>
                      </w:pPr>
                      <w:r w:rsidRPr="00680E05">
                        <w:rPr>
                          <w:noProof/>
                        </w:rPr>
                        <w:drawing>
                          <wp:inline distT="0" distB="0" distL="0" distR="0" wp14:anchorId="41F15E9D" wp14:editId="63C78E5D">
                            <wp:extent cx="2095500" cy="10382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1038225"/>
                                    </a:xfrm>
                                    <a:prstGeom prst="rect">
                                      <a:avLst/>
                                    </a:prstGeom>
                                    <a:noFill/>
                                    <a:ln>
                                      <a:noFill/>
                                    </a:ln>
                                  </pic:spPr>
                                </pic:pic>
                              </a:graphicData>
                            </a:graphic>
                          </wp:inline>
                        </w:drawing>
                      </w:r>
                    </w:p>
                    <w:p w:rsidR="00061419" w:rsidRPr="00680E05" w:rsidRDefault="00061419" w:rsidP="00A03F4C">
                      <w:pPr>
                        <w:jc w:val="center"/>
                        <w:rPr>
                          <w:lang w:eastAsia="x-none"/>
                        </w:rPr>
                      </w:pPr>
                      <w:r w:rsidRPr="00680E05">
                        <w:rPr>
                          <w:noProof/>
                        </w:rPr>
                        <w:drawing>
                          <wp:inline distT="0" distB="0" distL="0" distR="0" wp14:anchorId="79AD841C" wp14:editId="10B22FD2">
                            <wp:extent cx="4400550" cy="14859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0550" cy="1485900"/>
                                    </a:xfrm>
                                    <a:prstGeom prst="rect">
                                      <a:avLst/>
                                    </a:prstGeom>
                                    <a:noFill/>
                                    <a:ln>
                                      <a:noFill/>
                                    </a:ln>
                                  </pic:spPr>
                                </pic:pic>
                              </a:graphicData>
                            </a:graphic>
                          </wp:inline>
                        </w:drawing>
                      </w:r>
                    </w:p>
                  </w:txbxContent>
                </v:textbox>
                <w10:anchorlock/>
              </v:shape>
            </w:pict>
          </mc:Fallback>
        </mc:AlternateContent>
      </w:r>
    </w:p>
    <w:p w:rsidR="004473CE" w:rsidRPr="004473CE" w:rsidRDefault="004473CE" w:rsidP="004473CE"/>
    <w:p w:rsidR="00BF7642" w:rsidRPr="002E7D36" w:rsidRDefault="00A85C6C" w:rsidP="002E7D36">
      <w:pPr>
        <w:numPr>
          <w:ilvl w:val="1"/>
          <w:numId w:val="0"/>
        </w:numPr>
        <w:autoSpaceDE w:val="0"/>
        <w:autoSpaceDN w:val="0"/>
        <w:adjustRightInd w:val="0"/>
        <w:snapToGrid w:val="0"/>
        <w:spacing w:after="120"/>
        <w:jc w:val="both"/>
        <w:rPr>
          <w:rFonts w:ascii="Times New Roman" w:hAnsi="Times New Roman"/>
        </w:rPr>
      </w:pPr>
      <w:r w:rsidRPr="002E7D36">
        <w:rPr>
          <w:rFonts w:ascii="Times New Roman" w:hAnsi="Times New Roman"/>
        </w:rPr>
        <w:t>In RAN1#</w:t>
      </w:r>
      <w:r w:rsidR="00931F5E" w:rsidRPr="002E7D36">
        <w:rPr>
          <w:rFonts w:ascii="Times New Roman" w:hAnsi="Times New Roman"/>
        </w:rPr>
        <w:t>90</w:t>
      </w:r>
      <w:r w:rsidR="00307E9D" w:rsidRPr="002E7D36">
        <w:rPr>
          <w:rFonts w:ascii="Times New Roman" w:hAnsi="Times New Roman"/>
        </w:rPr>
        <w:t>bis</w:t>
      </w:r>
      <w:r w:rsidR="00BF7642" w:rsidRPr="002E7D36">
        <w:rPr>
          <w:rFonts w:ascii="Times New Roman" w:hAnsi="Times New Roman"/>
        </w:rPr>
        <w:t xml:space="preserve">, the following </w:t>
      </w:r>
      <w:r w:rsidR="00A03F4C" w:rsidRPr="002E7D36">
        <w:rPr>
          <w:rFonts w:ascii="Times New Roman" w:hAnsi="Times New Roman"/>
        </w:rPr>
        <w:t>agreement</w:t>
      </w:r>
      <w:r w:rsidR="00BF7642" w:rsidRPr="002E7D36">
        <w:rPr>
          <w:rFonts w:ascii="Times New Roman" w:hAnsi="Times New Roman"/>
        </w:rPr>
        <w:t xml:space="preserve"> was </w:t>
      </w:r>
      <w:r w:rsidR="000E6240" w:rsidRPr="002E7D36">
        <w:rPr>
          <w:rFonts w:ascii="Times New Roman" w:hAnsi="Times New Roman"/>
        </w:rPr>
        <w:t>reached</w:t>
      </w:r>
      <w:r w:rsidR="00BF7642" w:rsidRPr="002E7D36">
        <w:rPr>
          <w:rFonts w:ascii="Times New Roman" w:hAnsi="Times New Roman"/>
        </w:rPr>
        <w:t>:</w:t>
      </w:r>
    </w:p>
    <w:p w:rsidR="00BF7642" w:rsidRDefault="00BF7642" w:rsidP="00BF7642">
      <w:pPr>
        <w:pStyle w:val="BodyText"/>
      </w:pPr>
      <w:r>
        <w:rPr>
          <w:noProof/>
          <w:lang w:val="en-US" w:eastAsia="zh-CN"/>
        </w:rPr>
        <w:lastRenderedPageBreak/>
        <mc:AlternateContent>
          <mc:Choice Requires="wps">
            <w:drawing>
              <wp:inline distT="0" distB="0" distL="0" distR="0" wp14:anchorId="653A41A3" wp14:editId="06F50182">
                <wp:extent cx="6011186" cy="1543306"/>
                <wp:effectExtent l="0" t="0" r="27940" b="27940"/>
                <wp:docPr id="2" name="Text Box 2"/>
                <wp:cNvGraphicFramePr/>
                <a:graphic xmlns:a="http://schemas.openxmlformats.org/drawingml/2006/main">
                  <a:graphicData uri="http://schemas.microsoft.com/office/word/2010/wordprocessingShape">
                    <wps:wsp>
                      <wps:cNvSpPr txBox="1"/>
                      <wps:spPr>
                        <a:xfrm>
                          <a:off x="0" y="0"/>
                          <a:ext cx="6011186"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61419" w:rsidRPr="00E902C4" w:rsidRDefault="00061419" w:rsidP="00307E9D">
                            <w:pPr>
                              <w:rPr>
                                <w:highlight w:val="green"/>
                              </w:rPr>
                            </w:pPr>
                            <w:r w:rsidRPr="00E902C4">
                              <w:rPr>
                                <w:highlight w:val="green"/>
                              </w:rPr>
                              <w:t>Agreements:</w:t>
                            </w:r>
                          </w:p>
                          <w:p w:rsidR="00061419" w:rsidRPr="003555B8" w:rsidRDefault="00061419" w:rsidP="00273FBF">
                            <w:pPr>
                              <w:pStyle w:val="BodyText"/>
                              <w:numPr>
                                <w:ilvl w:val="0"/>
                                <w:numId w:val="17"/>
                              </w:numPr>
                              <w:spacing w:after="120"/>
                              <w:jc w:val="both"/>
                              <w:rPr>
                                <w:sz w:val="20"/>
                              </w:rPr>
                            </w:pPr>
                            <w:r w:rsidRPr="003555B8">
                              <w:rPr>
                                <w:sz w:val="20"/>
                              </w:rPr>
                              <w:t xml:space="preserve">The 2nd PBCH scrambling is a Gold sequence initialized by cell ID. </w:t>
                            </w:r>
                          </w:p>
                          <w:p w:rsidR="00061419" w:rsidRPr="003555B8" w:rsidRDefault="00061419" w:rsidP="00273FBF">
                            <w:pPr>
                              <w:pStyle w:val="BodyText"/>
                              <w:numPr>
                                <w:ilvl w:val="1"/>
                                <w:numId w:val="17"/>
                              </w:numPr>
                              <w:spacing w:after="120"/>
                              <w:jc w:val="both"/>
                              <w:rPr>
                                <w:sz w:val="20"/>
                              </w:rPr>
                            </w:pPr>
                            <w:r w:rsidRPr="003555B8">
                              <w:rPr>
                                <w:sz w:val="20"/>
                              </w:rPr>
                              <w:t>C_init = [NCell_ID]</w:t>
                            </w:r>
                          </w:p>
                          <w:p w:rsidR="00061419" w:rsidRPr="003555B8" w:rsidRDefault="00061419" w:rsidP="00273FBF">
                            <w:pPr>
                              <w:pStyle w:val="BodyText"/>
                              <w:numPr>
                                <w:ilvl w:val="1"/>
                                <w:numId w:val="17"/>
                              </w:numPr>
                              <w:spacing w:after="120"/>
                              <w:jc w:val="both"/>
                              <w:rPr>
                                <w:sz w:val="20"/>
                              </w:rPr>
                            </w:pPr>
                            <w:r w:rsidRPr="003555B8">
                              <w:rPr>
                                <w:sz w:val="20"/>
                              </w:rPr>
                              <w:t>The X LSB bits of SS block index are used to determine a sequential non-overlapping portion of the sequence.</w:t>
                            </w:r>
                          </w:p>
                          <w:p w:rsidR="00061419" w:rsidRPr="003555B8" w:rsidRDefault="00061419" w:rsidP="00273FBF">
                            <w:pPr>
                              <w:pStyle w:val="BodyText"/>
                              <w:numPr>
                                <w:ilvl w:val="1"/>
                                <w:numId w:val="17"/>
                              </w:numPr>
                              <w:spacing w:after="120"/>
                              <w:jc w:val="both"/>
                              <w:rPr>
                                <w:sz w:val="20"/>
                              </w:rPr>
                            </w:pPr>
                            <w:r w:rsidRPr="003555B8">
                              <w:rPr>
                                <w:sz w:val="20"/>
                              </w:rPr>
                              <w:t>Generate a Gold sequence of length (2^X)*M where M is the number of bits to be scrambled</w:t>
                            </w:r>
                          </w:p>
                          <w:p w:rsidR="00061419" w:rsidRPr="003555B8" w:rsidRDefault="00061419" w:rsidP="00273FBF">
                            <w:pPr>
                              <w:pStyle w:val="BodyText"/>
                              <w:numPr>
                                <w:ilvl w:val="1"/>
                                <w:numId w:val="17"/>
                              </w:numPr>
                              <w:spacing w:after="120"/>
                              <w:jc w:val="both"/>
                              <w:rPr>
                                <w:sz w:val="20"/>
                              </w:rPr>
                            </w:pPr>
                            <w:r w:rsidRPr="003555B8">
                              <w:rPr>
                                <w:sz w:val="20"/>
                              </w:rPr>
                              <w:t>Partition the generated sequence into 2^X non-overlapping portions</w:t>
                            </w:r>
                          </w:p>
                          <w:p w:rsidR="00061419" w:rsidRPr="003555B8" w:rsidRDefault="00061419" w:rsidP="00273FBF">
                            <w:pPr>
                              <w:pStyle w:val="BodyText"/>
                              <w:numPr>
                                <w:ilvl w:val="1"/>
                                <w:numId w:val="17"/>
                              </w:numPr>
                              <w:spacing w:after="120"/>
                              <w:jc w:val="both"/>
                              <w:rPr>
                                <w:sz w:val="20"/>
                              </w:rPr>
                            </w:pPr>
                            <w:r w:rsidRPr="003555B8">
                              <w:rPr>
                                <w:sz w:val="20"/>
                              </w:rPr>
                              <w:t>X LSB bits of SS block index uniquely identify indices of each of the non-overlapping portion of the sequence</w:t>
                            </w:r>
                          </w:p>
                          <w:p w:rsidR="00061419" w:rsidRPr="003555B8" w:rsidRDefault="00061419" w:rsidP="00273FBF">
                            <w:pPr>
                              <w:pStyle w:val="BodyText"/>
                              <w:numPr>
                                <w:ilvl w:val="2"/>
                                <w:numId w:val="17"/>
                              </w:numPr>
                              <w:spacing w:after="120"/>
                              <w:jc w:val="both"/>
                              <w:rPr>
                                <w:sz w:val="20"/>
                              </w:rPr>
                            </w:pPr>
                            <w:r w:rsidRPr="003555B8">
                              <w:rPr>
                                <w:sz w:val="20"/>
                              </w:rPr>
                              <w:t>X = 2 for max L=4, i.e., 1</w:t>
                            </w:r>
                            <w:r w:rsidRPr="003555B8">
                              <w:rPr>
                                <w:sz w:val="20"/>
                                <w:vertAlign w:val="superscript"/>
                              </w:rPr>
                              <w:t>st</w:t>
                            </w:r>
                            <w:r w:rsidRPr="003555B8">
                              <w:rPr>
                                <w:sz w:val="20"/>
                              </w:rPr>
                              <w:t xml:space="preserve"> and 2</w:t>
                            </w:r>
                            <w:r w:rsidRPr="003555B8">
                              <w:rPr>
                                <w:sz w:val="20"/>
                                <w:vertAlign w:val="superscript"/>
                              </w:rPr>
                              <w:t>nd</w:t>
                            </w:r>
                            <w:r w:rsidRPr="003555B8">
                              <w:rPr>
                                <w:sz w:val="20"/>
                              </w:rPr>
                              <w:t xml:space="preserve"> LSB bits of SS block index.</w:t>
                            </w:r>
                          </w:p>
                          <w:p w:rsidR="00061419" w:rsidRPr="00CF4116" w:rsidRDefault="00061419" w:rsidP="00273FBF">
                            <w:pPr>
                              <w:pStyle w:val="BodyText"/>
                              <w:numPr>
                                <w:ilvl w:val="2"/>
                                <w:numId w:val="17"/>
                              </w:numPr>
                              <w:spacing w:after="120"/>
                              <w:jc w:val="both"/>
                            </w:pPr>
                            <w:r w:rsidRPr="003555B8">
                              <w:rPr>
                                <w:sz w:val="20"/>
                              </w:rPr>
                              <w:t>X = 3 for max L=8 or 64, i.e., 1</w:t>
                            </w:r>
                            <w:r w:rsidRPr="003555B8">
                              <w:rPr>
                                <w:sz w:val="20"/>
                                <w:vertAlign w:val="superscript"/>
                              </w:rPr>
                              <w:t>st</w:t>
                            </w:r>
                            <w:r w:rsidRPr="003555B8">
                              <w:rPr>
                                <w:sz w:val="20"/>
                              </w:rPr>
                              <w:t>, 2</w:t>
                            </w:r>
                            <w:r w:rsidRPr="003555B8">
                              <w:rPr>
                                <w:sz w:val="20"/>
                                <w:vertAlign w:val="superscript"/>
                              </w:rPr>
                              <w:t>nd</w:t>
                            </w:r>
                            <w:r w:rsidRPr="003555B8">
                              <w:rPr>
                                <w:sz w:val="20"/>
                              </w:rPr>
                              <w:t xml:space="preserve"> and 3</w:t>
                            </w:r>
                            <w:r w:rsidRPr="003555B8">
                              <w:rPr>
                                <w:sz w:val="20"/>
                                <w:vertAlign w:val="superscript"/>
                              </w:rPr>
                              <w:t>rd</w:t>
                            </w:r>
                            <w:r w:rsidRPr="003555B8">
                              <w:rPr>
                                <w:sz w:val="20"/>
                              </w:rPr>
                              <w:t xml:space="preserve"> LSB bits of SS block index</w:t>
                            </w:r>
                          </w:p>
                          <w:tbl>
                            <w:tblPr>
                              <w:tblW w:w="0" w:type="auto"/>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8"/>
                              <w:gridCol w:w="779"/>
                              <w:gridCol w:w="1170"/>
                            </w:tblGrid>
                            <w:tr w:rsidR="00061419" w:rsidTr="00061419">
                              <w:tc>
                                <w:tcPr>
                                  <w:tcW w:w="778" w:type="dxa"/>
                                  <w:shd w:val="clear" w:color="auto" w:fill="auto"/>
                                </w:tcPr>
                                <w:p w:rsidR="00061419" w:rsidRPr="00E902C4" w:rsidRDefault="00061419" w:rsidP="00307E9D">
                                  <w:r w:rsidRPr="00E902C4">
                                    <w:t>(b2)</w:t>
                                  </w:r>
                                </w:p>
                              </w:tc>
                              <w:tc>
                                <w:tcPr>
                                  <w:tcW w:w="778" w:type="dxa"/>
                                  <w:shd w:val="clear" w:color="auto" w:fill="auto"/>
                                </w:tcPr>
                                <w:p w:rsidR="00061419" w:rsidRPr="00E902C4" w:rsidRDefault="00061419" w:rsidP="00307E9D">
                                  <w:r w:rsidRPr="00E902C4">
                                    <w:t>(b1)</w:t>
                                  </w:r>
                                </w:p>
                              </w:tc>
                              <w:tc>
                                <w:tcPr>
                                  <w:tcW w:w="779" w:type="dxa"/>
                                  <w:shd w:val="clear" w:color="auto" w:fill="auto"/>
                                </w:tcPr>
                                <w:p w:rsidR="00061419" w:rsidRPr="00E902C4" w:rsidRDefault="00061419" w:rsidP="00307E9D">
                                  <w:r w:rsidRPr="00E902C4">
                                    <w:t>(b0)</w:t>
                                  </w:r>
                                </w:p>
                              </w:tc>
                              <w:tc>
                                <w:tcPr>
                                  <w:tcW w:w="1170" w:type="dxa"/>
                                  <w:shd w:val="clear" w:color="auto" w:fill="auto"/>
                                </w:tcPr>
                                <w:p w:rsidR="00061419" w:rsidRPr="00E902C4" w:rsidRDefault="00061419" w:rsidP="00307E9D">
                                  <w:r w:rsidRPr="00E902C4">
                                    <w:t>Seq index used for each PBCH</w:t>
                                  </w:r>
                                </w:p>
                              </w:tc>
                            </w:tr>
                            <w:tr w:rsidR="00061419" w:rsidTr="00061419">
                              <w:tc>
                                <w:tcPr>
                                  <w:tcW w:w="778" w:type="dxa"/>
                                  <w:shd w:val="clear" w:color="auto" w:fill="auto"/>
                                </w:tcPr>
                                <w:p w:rsidR="00061419" w:rsidRPr="001002B4" w:rsidRDefault="00061419" w:rsidP="00307E9D">
                                  <w:pPr>
                                    <w:jc w:val="center"/>
                                  </w:pPr>
                                  <w:r w:rsidRPr="001002B4">
                                    <w:t>0</w:t>
                                  </w:r>
                                </w:p>
                              </w:tc>
                              <w:tc>
                                <w:tcPr>
                                  <w:tcW w:w="778" w:type="dxa"/>
                                  <w:shd w:val="clear" w:color="auto" w:fill="auto"/>
                                </w:tcPr>
                                <w:p w:rsidR="00061419" w:rsidRPr="001002B4" w:rsidRDefault="00061419" w:rsidP="00307E9D">
                                  <w:pPr>
                                    <w:jc w:val="center"/>
                                  </w:pPr>
                                  <w:r w:rsidRPr="001002B4">
                                    <w:t>0</w:t>
                                  </w:r>
                                </w:p>
                              </w:tc>
                              <w:tc>
                                <w:tcPr>
                                  <w:tcW w:w="779" w:type="dxa"/>
                                  <w:shd w:val="clear" w:color="auto" w:fill="auto"/>
                                </w:tcPr>
                                <w:p w:rsidR="00061419" w:rsidRPr="001002B4" w:rsidRDefault="00061419" w:rsidP="00307E9D">
                                  <w:pPr>
                                    <w:jc w:val="center"/>
                                  </w:pPr>
                                  <w:r w:rsidRPr="001002B4">
                                    <w:t>0</w:t>
                                  </w:r>
                                </w:p>
                              </w:tc>
                              <w:tc>
                                <w:tcPr>
                                  <w:tcW w:w="1170" w:type="dxa"/>
                                  <w:shd w:val="clear" w:color="auto" w:fill="auto"/>
                                </w:tcPr>
                                <w:p w:rsidR="00061419" w:rsidRPr="001002B4" w:rsidRDefault="00061419" w:rsidP="00307E9D">
                                  <w:r w:rsidRPr="001002B4">
                                    <w:t>0  ~  M-1</w:t>
                                  </w:r>
                                </w:p>
                              </w:tc>
                            </w:tr>
                            <w:tr w:rsidR="00061419" w:rsidTr="00061419">
                              <w:tc>
                                <w:tcPr>
                                  <w:tcW w:w="778" w:type="dxa"/>
                                  <w:shd w:val="clear" w:color="auto" w:fill="auto"/>
                                </w:tcPr>
                                <w:p w:rsidR="00061419" w:rsidRPr="001002B4" w:rsidRDefault="00061419" w:rsidP="00307E9D">
                                  <w:pPr>
                                    <w:jc w:val="center"/>
                                  </w:pPr>
                                  <w:r w:rsidRPr="001002B4">
                                    <w:t>0</w:t>
                                  </w:r>
                                </w:p>
                              </w:tc>
                              <w:tc>
                                <w:tcPr>
                                  <w:tcW w:w="778" w:type="dxa"/>
                                  <w:shd w:val="clear" w:color="auto" w:fill="auto"/>
                                </w:tcPr>
                                <w:p w:rsidR="00061419" w:rsidRPr="001002B4" w:rsidRDefault="00061419" w:rsidP="00307E9D">
                                  <w:pPr>
                                    <w:jc w:val="center"/>
                                  </w:pPr>
                                  <w:r w:rsidRPr="001002B4">
                                    <w:t>0</w:t>
                                  </w:r>
                                </w:p>
                              </w:tc>
                              <w:tc>
                                <w:tcPr>
                                  <w:tcW w:w="779" w:type="dxa"/>
                                  <w:shd w:val="clear" w:color="auto" w:fill="auto"/>
                                </w:tcPr>
                                <w:p w:rsidR="00061419" w:rsidRPr="001002B4" w:rsidRDefault="00061419" w:rsidP="00307E9D">
                                  <w:pPr>
                                    <w:jc w:val="center"/>
                                  </w:pPr>
                                  <w:r w:rsidRPr="001002B4">
                                    <w:t>1</w:t>
                                  </w:r>
                                </w:p>
                              </w:tc>
                              <w:tc>
                                <w:tcPr>
                                  <w:tcW w:w="1170" w:type="dxa"/>
                                  <w:shd w:val="clear" w:color="auto" w:fill="auto"/>
                                </w:tcPr>
                                <w:p w:rsidR="00061419" w:rsidRPr="001002B4" w:rsidRDefault="00061419" w:rsidP="00307E9D">
                                  <w:r w:rsidRPr="001002B4">
                                    <w:t>M ~ 2M-1</w:t>
                                  </w:r>
                                </w:p>
                              </w:tc>
                            </w:tr>
                            <w:tr w:rsidR="00061419" w:rsidTr="00061419">
                              <w:tc>
                                <w:tcPr>
                                  <w:tcW w:w="778" w:type="dxa"/>
                                  <w:shd w:val="clear" w:color="auto" w:fill="auto"/>
                                </w:tcPr>
                                <w:p w:rsidR="00061419" w:rsidRPr="001002B4" w:rsidRDefault="00061419" w:rsidP="00307E9D">
                                  <w:pPr>
                                    <w:jc w:val="center"/>
                                  </w:pPr>
                                  <w:r w:rsidRPr="001002B4">
                                    <w:t>0</w:t>
                                  </w:r>
                                </w:p>
                              </w:tc>
                              <w:tc>
                                <w:tcPr>
                                  <w:tcW w:w="778" w:type="dxa"/>
                                  <w:shd w:val="clear" w:color="auto" w:fill="auto"/>
                                </w:tcPr>
                                <w:p w:rsidR="00061419" w:rsidRPr="001002B4" w:rsidRDefault="00061419" w:rsidP="00307E9D">
                                  <w:pPr>
                                    <w:jc w:val="center"/>
                                  </w:pPr>
                                  <w:r w:rsidRPr="001002B4">
                                    <w:t>1</w:t>
                                  </w:r>
                                </w:p>
                              </w:tc>
                              <w:tc>
                                <w:tcPr>
                                  <w:tcW w:w="779" w:type="dxa"/>
                                  <w:shd w:val="clear" w:color="auto" w:fill="auto"/>
                                </w:tcPr>
                                <w:p w:rsidR="00061419" w:rsidRPr="001002B4" w:rsidRDefault="00061419" w:rsidP="00307E9D">
                                  <w:pPr>
                                    <w:jc w:val="center"/>
                                  </w:pPr>
                                  <w:r w:rsidRPr="001002B4">
                                    <w:t>0</w:t>
                                  </w:r>
                                </w:p>
                              </w:tc>
                              <w:tc>
                                <w:tcPr>
                                  <w:tcW w:w="1170" w:type="dxa"/>
                                  <w:shd w:val="clear" w:color="auto" w:fill="auto"/>
                                </w:tcPr>
                                <w:p w:rsidR="00061419" w:rsidRPr="001002B4" w:rsidRDefault="00061419" w:rsidP="00307E9D">
                                  <w:r w:rsidRPr="001002B4">
                                    <w:t>2M ~ 3M-1</w:t>
                                  </w:r>
                                </w:p>
                              </w:tc>
                            </w:tr>
                            <w:tr w:rsidR="00061419" w:rsidTr="00061419">
                              <w:tc>
                                <w:tcPr>
                                  <w:tcW w:w="778" w:type="dxa"/>
                                  <w:shd w:val="clear" w:color="auto" w:fill="auto"/>
                                </w:tcPr>
                                <w:p w:rsidR="00061419" w:rsidRPr="001002B4" w:rsidRDefault="00061419" w:rsidP="00307E9D">
                                  <w:pPr>
                                    <w:jc w:val="center"/>
                                  </w:pPr>
                                  <w:r w:rsidRPr="001002B4">
                                    <w:t>0</w:t>
                                  </w:r>
                                </w:p>
                              </w:tc>
                              <w:tc>
                                <w:tcPr>
                                  <w:tcW w:w="778" w:type="dxa"/>
                                  <w:shd w:val="clear" w:color="auto" w:fill="auto"/>
                                </w:tcPr>
                                <w:p w:rsidR="00061419" w:rsidRPr="001002B4" w:rsidRDefault="00061419" w:rsidP="00307E9D">
                                  <w:pPr>
                                    <w:jc w:val="center"/>
                                  </w:pPr>
                                  <w:r w:rsidRPr="001002B4">
                                    <w:t>1</w:t>
                                  </w:r>
                                </w:p>
                              </w:tc>
                              <w:tc>
                                <w:tcPr>
                                  <w:tcW w:w="779" w:type="dxa"/>
                                  <w:shd w:val="clear" w:color="auto" w:fill="auto"/>
                                </w:tcPr>
                                <w:p w:rsidR="00061419" w:rsidRPr="001002B4" w:rsidRDefault="00061419" w:rsidP="00307E9D">
                                  <w:pPr>
                                    <w:jc w:val="center"/>
                                  </w:pPr>
                                  <w:r w:rsidRPr="001002B4">
                                    <w:t>1</w:t>
                                  </w:r>
                                </w:p>
                              </w:tc>
                              <w:tc>
                                <w:tcPr>
                                  <w:tcW w:w="1170" w:type="dxa"/>
                                  <w:shd w:val="clear" w:color="auto" w:fill="auto"/>
                                </w:tcPr>
                                <w:p w:rsidR="00061419" w:rsidRPr="001002B4" w:rsidRDefault="00061419" w:rsidP="00307E9D">
                                  <w:r w:rsidRPr="001002B4">
                                    <w:t>3M ~ 4M-1</w:t>
                                  </w:r>
                                </w:p>
                              </w:tc>
                            </w:tr>
                            <w:tr w:rsidR="00061419" w:rsidTr="00061419">
                              <w:tc>
                                <w:tcPr>
                                  <w:tcW w:w="778" w:type="dxa"/>
                                  <w:shd w:val="clear" w:color="auto" w:fill="auto"/>
                                </w:tcPr>
                                <w:p w:rsidR="00061419" w:rsidRPr="001002B4" w:rsidRDefault="00061419" w:rsidP="00307E9D">
                                  <w:pPr>
                                    <w:jc w:val="center"/>
                                  </w:pPr>
                                  <w:r w:rsidRPr="001002B4">
                                    <w:t>1</w:t>
                                  </w:r>
                                </w:p>
                              </w:tc>
                              <w:tc>
                                <w:tcPr>
                                  <w:tcW w:w="778" w:type="dxa"/>
                                  <w:shd w:val="clear" w:color="auto" w:fill="auto"/>
                                </w:tcPr>
                                <w:p w:rsidR="00061419" w:rsidRPr="001002B4" w:rsidRDefault="00061419" w:rsidP="00307E9D">
                                  <w:pPr>
                                    <w:jc w:val="center"/>
                                  </w:pPr>
                                  <w:r w:rsidRPr="001002B4">
                                    <w:t>0</w:t>
                                  </w:r>
                                </w:p>
                              </w:tc>
                              <w:tc>
                                <w:tcPr>
                                  <w:tcW w:w="779" w:type="dxa"/>
                                  <w:shd w:val="clear" w:color="auto" w:fill="auto"/>
                                </w:tcPr>
                                <w:p w:rsidR="00061419" w:rsidRPr="001002B4" w:rsidRDefault="00061419" w:rsidP="00307E9D">
                                  <w:pPr>
                                    <w:jc w:val="center"/>
                                  </w:pPr>
                                  <w:r w:rsidRPr="001002B4">
                                    <w:t>0</w:t>
                                  </w:r>
                                </w:p>
                              </w:tc>
                              <w:tc>
                                <w:tcPr>
                                  <w:tcW w:w="1170" w:type="dxa"/>
                                  <w:shd w:val="clear" w:color="auto" w:fill="auto"/>
                                </w:tcPr>
                                <w:p w:rsidR="00061419" w:rsidRPr="001002B4" w:rsidRDefault="00061419" w:rsidP="00307E9D">
                                  <w:r w:rsidRPr="001002B4">
                                    <w:t>4M ~ 5M-1</w:t>
                                  </w:r>
                                </w:p>
                              </w:tc>
                            </w:tr>
                            <w:tr w:rsidR="00061419" w:rsidTr="00061419">
                              <w:tc>
                                <w:tcPr>
                                  <w:tcW w:w="778" w:type="dxa"/>
                                  <w:shd w:val="clear" w:color="auto" w:fill="auto"/>
                                </w:tcPr>
                                <w:p w:rsidR="00061419" w:rsidRPr="001002B4" w:rsidRDefault="00061419" w:rsidP="00307E9D">
                                  <w:pPr>
                                    <w:jc w:val="center"/>
                                  </w:pPr>
                                  <w:r w:rsidRPr="001002B4">
                                    <w:t>1</w:t>
                                  </w:r>
                                </w:p>
                              </w:tc>
                              <w:tc>
                                <w:tcPr>
                                  <w:tcW w:w="778" w:type="dxa"/>
                                  <w:shd w:val="clear" w:color="auto" w:fill="auto"/>
                                </w:tcPr>
                                <w:p w:rsidR="00061419" w:rsidRPr="001002B4" w:rsidRDefault="00061419" w:rsidP="00307E9D">
                                  <w:pPr>
                                    <w:jc w:val="center"/>
                                  </w:pPr>
                                  <w:r w:rsidRPr="001002B4">
                                    <w:t>0</w:t>
                                  </w:r>
                                </w:p>
                              </w:tc>
                              <w:tc>
                                <w:tcPr>
                                  <w:tcW w:w="779" w:type="dxa"/>
                                  <w:shd w:val="clear" w:color="auto" w:fill="auto"/>
                                </w:tcPr>
                                <w:p w:rsidR="00061419" w:rsidRPr="001002B4" w:rsidRDefault="00061419" w:rsidP="00307E9D">
                                  <w:pPr>
                                    <w:jc w:val="center"/>
                                  </w:pPr>
                                  <w:r w:rsidRPr="001002B4">
                                    <w:t>1</w:t>
                                  </w:r>
                                </w:p>
                              </w:tc>
                              <w:tc>
                                <w:tcPr>
                                  <w:tcW w:w="1170" w:type="dxa"/>
                                  <w:shd w:val="clear" w:color="auto" w:fill="auto"/>
                                </w:tcPr>
                                <w:p w:rsidR="00061419" w:rsidRPr="001002B4" w:rsidRDefault="00061419" w:rsidP="00307E9D">
                                  <w:r w:rsidRPr="001002B4">
                                    <w:t>5M ~ 6M-1</w:t>
                                  </w:r>
                                </w:p>
                              </w:tc>
                            </w:tr>
                            <w:tr w:rsidR="00061419" w:rsidTr="00061419">
                              <w:tc>
                                <w:tcPr>
                                  <w:tcW w:w="778" w:type="dxa"/>
                                  <w:shd w:val="clear" w:color="auto" w:fill="auto"/>
                                </w:tcPr>
                                <w:p w:rsidR="00061419" w:rsidRPr="001002B4" w:rsidRDefault="00061419" w:rsidP="00307E9D">
                                  <w:pPr>
                                    <w:jc w:val="center"/>
                                  </w:pPr>
                                  <w:r w:rsidRPr="001002B4">
                                    <w:t>1</w:t>
                                  </w:r>
                                </w:p>
                              </w:tc>
                              <w:tc>
                                <w:tcPr>
                                  <w:tcW w:w="778" w:type="dxa"/>
                                  <w:shd w:val="clear" w:color="auto" w:fill="auto"/>
                                </w:tcPr>
                                <w:p w:rsidR="00061419" w:rsidRPr="001002B4" w:rsidRDefault="00061419" w:rsidP="00307E9D">
                                  <w:pPr>
                                    <w:jc w:val="center"/>
                                  </w:pPr>
                                  <w:r w:rsidRPr="001002B4">
                                    <w:t>1</w:t>
                                  </w:r>
                                </w:p>
                              </w:tc>
                              <w:tc>
                                <w:tcPr>
                                  <w:tcW w:w="779" w:type="dxa"/>
                                  <w:shd w:val="clear" w:color="auto" w:fill="auto"/>
                                </w:tcPr>
                                <w:p w:rsidR="00061419" w:rsidRPr="001002B4" w:rsidRDefault="00061419" w:rsidP="00307E9D">
                                  <w:pPr>
                                    <w:jc w:val="center"/>
                                  </w:pPr>
                                  <w:r w:rsidRPr="001002B4">
                                    <w:t>0</w:t>
                                  </w:r>
                                </w:p>
                              </w:tc>
                              <w:tc>
                                <w:tcPr>
                                  <w:tcW w:w="1170" w:type="dxa"/>
                                  <w:shd w:val="clear" w:color="auto" w:fill="auto"/>
                                </w:tcPr>
                                <w:p w:rsidR="00061419" w:rsidRPr="001002B4" w:rsidRDefault="00061419" w:rsidP="00307E9D">
                                  <w:r w:rsidRPr="001002B4">
                                    <w:t>6M ~ 7M-1</w:t>
                                  </w:r>
                                </w:p>
                              </w:tc>
                            </w:tr>
                            <w:tr w:rsidR="00061419" w:rsidTr="00061419">
                              <w:tc>
                                <w:tcPr>
                                  <w:tcW w:w="778" w:type="dxa"/>
                                  <w:shd w:val="clear" w:color="auto" w:fill="auto"/>
                                </w:tcPr>
                                <w:p w:rsidR="00061419" w:rsidRPr="001002B4" w:rsidRDefault="00061419" w:rsidP="00307E9D">
                                  <w:pPr>
                                    <w:jc w:val="center"/>
                                  </w:pPr>
                                  <w:r w:rsidRPr="001002B4">
                                    <w:t>1</w:t>
                                  </w:r>
                                </w:p>
                              </w:tc>
                              <w:tc>
                                <w:tcPr>
                                  <w:tcW w:w="778" w:type="dxa"/>
                                  <w:shd w:val="clear" w:color="auto" w:fill="auto"/>
                                </w:tcPr>
                                <w:p w:rsidR="00061419" w:rsidRPr="001002B4" w:rsidRDefault="00061419" w:rsidP="00307E9D">
                                  <w:pPr>
                                    <w:jc w:val="center"/>
                                  </w:pPr>
                                  <w:r w:rsidRPr="001002B4">
                                    <w:t>1</w:t>
                                  </w:r>
                                </w:p>
                              </w:tc>
                              <w:tc>
                                <w:tcPr>
                                  <w:tcW w:w="779" w:type="dxa"/>
                                  <w:shd w:val="clear" w:color="auto" w:fill="auto"/>
                                </w:tcPr>
                                <w:p w:rsidR="00061419" w:rsidRPr="001002B4" w:rsidRDefault="00061419" w:rsidP="00307E9D">
                                  <w:pPr>
                                    <w:jc w:val="center"/>
                                  </w:pPr>
                                  <w:r w:rsidRPr="001002B4">
                                    <w:t>1</w:t>
                                  </w:r>
                                </w:p>
                              </w:tc>
                              <w:tc>
                                <w:tcPr>
                                  <w:tcW w:w="1170" w:type="dxa"/>
                                  <w:shd w:val="clear" w:color="auto" w:fill="auto"/>
                                </w:tcPr>
                                <w:p w:rsidR="00061419" w:rsidRDefault="00061419" w:rsidP="00307E9D">
                                  <w:r w:rsidRPr="001002B4">
                                    <w:t>7M ~ 8M-1</w:t>
                                  </w:r>
                                </w:p>
                              </w:tc>
                            </w:tr>
                          </w:tbl>
                          <w:p w:rsidR="00061419" w:rsidRDefault="00061419" w:rsidP="00EC027D">
                            <w:pPr>
                              <w:rPr>
                                <w:szCs w:val="20"/>
                                <w:highlight w:val="green"/>
                                <w:lang w:eastAsia="x-none"/>
                              </w:rPr>
                            </w:pPr>
                          </w:p>
                          <w:p w:rsidR="00061419" w:rsidRPr="00D74CD8" w:rsidRDefault="00061419" w:rsidP="00EC027D">
                            <w:pPr>
                              <w:rPr>
                                <w:szCs w:val="20"/>
                                <w:lang w:eastAsia="x-none"/>
                              </w:rPr>
                            </w:pPr>
                            <w:r w:rsidRPr="00D74CD8">
                              <w:rPr>
                                <w:szCs w:val="20"/>
                                <w:highlight w:val="green"/>
                                <w:lang w:eastAsia="x-none"/>
                              </w:rPr>
                              <w:t>Agreements</w:t>
                            </w:r>
                            <w:r w:rsidRPr="00D74CD8">
                              <w:rPr>
                                <w:szCs w:val="20"/>
                                <w:lang w:eastAsia="x-none"/>
                              </w:rPr>
                              <w:t>:</w:t>
                            </w:r>
                          </w:p>
                          <w:p w:rsidR="00061419" w:rsidRPr="00D74CD8" w:rsidRDefault="00061419" w:rsidP="00273FBF">
                            <w:pPr>
                              <w:numPr>
                                <w:ilvl w:val="0"/>
                                <w:numId w:val="15"/>
                              </w:numPr>
                              <w:rPr>
                                <w:szCs w:val="20"/>
                                <w:lang w:eastAsia="x-none"/>
                              </w:rPr>
                            </w:pPr>
                            <w:r w:rsidRPr="00D74CD8">
                              <w:rPr>
                                <w:szCs w:val="20"/>
                                <w:lang w:eastAsia="x-none"/>
                              </w:rPr>
                              <w:t>(</w:t>
                            </w:r>
                            <w:r w:rsidRPr="00D74CD8">
                              <w:rPr>
                                <w:szCs w:val="20"/>
                                <w:highlight w:val="darkYellow"/>
                                <w:lang w:eastAsia="x-none"/>
                              </w:rPr>
                              <w:t>working assumption</w:t>
                            </w:r>
                            <w:r w:rsidRPr="00D74CD8">
                              <w:rPr>
                                <w:szCs w:val="20"/>
                                <w:lang w:eastAsia="x-none"/>
                              </w:rPr>
                              <w:t>) NR-PBCH has a payload size of 56 bits (including CRC)</w:t>
                            </w:r>
                          </w:p>
                          <w:p w:rsidR="00061419" w:rsidRPr="00D74CD8" w:rsidRDefault="00061419" w:rsidP="00273FBF">
                            <w:pPr>
                              <w:numPr>
                                <w:ilvl w:val="0"/>
                                <w:numId w:val="15"/>
                              </w:numPr>
                              <w:rPr>
                                <w:szCs w:val="20"/>
                                <w:lang w:eastAsia="x-none"/>
                              </w:rPr>
                            </w:pPr>
                            <w:r w:rsidRPr="00D74CD8">
                              <w:rPr>
                                <w:szCs w:val="20"/>
                                <w:lang w:eastAsia="x-none"/>
                              </w:rPr>
                              <w:t>10-bit SFN is carried by NR-PBCH</w:t>
                            </w:r>
                          </w:p>
                          <w:p w:rsidR="00061419" w:rsidRDefault="00061419" w:rsidP="00BF7642">
                            <w:pPr>
                              <w:rPr>
                                <w:rFonts w:eastAsia="MS Mincho"/>
                              </w:rPr>
                            </w:pPr>
                          </w:p>
                          <w:p w:rsidR="00061419" w:rsidRPr="001F248C" w:rsidRDefault="00061419" w:rsidP="002C1C6C">
                            <w:pPr>
                              <w:rPr>
                                <w:szCs w:val="20"/>
                                <w:lang w:eastAsia="x-none"/>
                              </w:rPr>
                            </w:pPr>
                            <w:r w:rsidRPr="001F248C">
                              <w:rPr>
                                <w:szCs w:val="20"/>
                                <w:highlight w:val="green"/>
                                <w:lang w:eastAsia="x-none"/>
                              </w:rPr>
                              <w:t>Agreements</w:t>
                            </w:r>
                            <w:r w:rsidRPr="001F248C">
                              <w:rPr>
                                <w:szCs w:val="20"/>
                                <w:lang w:eastAsia="x-none"/>
                              </w:rPr>
                              <w:t>:</w:t>
                            </w:r>
                          </w:p>
                          <w:p w:rsidR="00061419" w:rsidRPr="001F248C" w:rsidRDefault="00061419" w:rsidP="00273FBF">
                            <w:pPr>
                              <w:numPr>
                                <w:ilvl w:val="0"/>
                                <w:numId w:val="20"/>
                              </w:numPr>
                              <w:rPr>
                                <w:szCs w:val="20"/>
                                <w:lang w:eastAsia="x-none"/>
                              </w:rPr>
                            </w:pPr>
                            <w:r w:rsidRPr="001F248C">
                              <w:rPr>
                                <w:szCs w:val="20"/>
                              </w:rPr>
                              <w:t>One-bit half frame indication is part of PBCH payload, and when CSI-RS for measurement has a periodicity of 20ms or larger, the UE assumes the network is “synchronous” for the purpose of measurement</w:t>
                            </w:r>
                          </w:p>
                          <w:p w:rsidR="00061419" w:rsidRPr="001F248C" w:rsidRDefault="00061419" w:rsidP="00273FBF">
                            <w:pPr>
                              <w:numPr>
                                <w:ilvl w:val="1"/>
                                <w:numId w:val="20"/>
                              </w:numPr>
                              <w:rPr>
                                <w:szCs w:val="20"/>
                                <w:lang w:eastAsia="x-none"/>
                              </w:rPr>
                            </w:pPr>
                            <w:r w:rsidRPr="001F248C">
                              <w:rPr>
                                <w:szCs w:val="20"/>
                                <w:lang w:eastAsia="x-none"/>
                              </w:rPr>
                              <w:t xml:space="preserve">For 3GHz and below, half </w:t>
                            </w:r>
                            <w:r w:rsidRPr="001F248C">
                              <w:rPr>
                                <w:szCs w:val="20"/>
                              </w:rPr>
                              <w:t>frame indication is further implicitly signaled as part of PBCH DMRS for max L=4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8" type="#_x0000_t202" style="width:473.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" fillcolor="white [3201]" strokeweight=".5pt">
                <v:textbox style="mso-fit-shape-to-text:t">
                  <w:txbxContent>
                    <w:p w:rsidR="00061419" w:rsidRPr="00E902C4" w:rsidRDefault="00061419" w:rsidP="00307E9D">
                      <w:pPr>
                        <w:rPr>
                          <w:highlight w:val="green"/>
                        </w:rPr>
                      </w:pPr>
                      <w:r w:rsidRPr="00E902C4">
                        <w:rPr>
                          <w:highlight w:val="green"/>
                        </w:rPr>
                        <w:t>Agreements:</w:t>
                      </w:r>
                    </w:p>
                    <w:p w:rsidR="00061419" w:rsidRPr="003555B8" w:rsidRDefault="00061419" w:rsidP="00273FBF">
                      <w:pPr>
                        <w:pStyle w:val="BodyText"/>
                        <w:numPr>
                          <w:ilvl w:val="0"/>
                          <w:numId w:val="17"/>
                        </w:numPr>
                        <w:spacing w:after="120"/>
                        <w:jc w:val="both"/>
                        <w:rPr>
                          <w:sz w:val="20"/>
                        </w:rPr>
                      </w:pPr>
                      <w:r w:rsidRPr="003555B8">
                        <w:rPr>
                          <w:sz w:val="20"/>
                        </w:rPr>
                        <w:t xml:space="preserve">The 2nd PBCH scrambling is a Gold sequence initialized by cell ID. </w:t>
                      </w:r>
                    </w:p>
                    <w:p w:rsidR="00061419" w:rsidRPr="003555B8" w:rsidRDefault="00061419" w:rsidP="00273FBF">
                      <w:pPr>
                        <w:pStyle w:val="BodyText"/>
                        <w:numPr>
                          <w:ilvl w:val="1"/>
                          <w:numId w:val="17"/>
                        </w:numPr>
                        <w:spacing w:after="120"/>
                        <w:jc w:val="both"/>
                        <w:rPr>
                          <w:sz w:val="20"/>
                        </w:rPr>
                      </w:pPr>
                      <w:r w:rsidRPr="003555B8">
                        <w:rPr>
                          <w:sz w:val="20"/>
                        </w:rPr>
                        <w:t>C_init = [NCell_ID]</w:t>
                      </w:r>
                    </w:p>
                    <w:p w:rsidR="00061419" w:rsidRPr="003555B8" w:rsidRDefault="00061419" w:rsidP="00273FBF">
                      <w:pPr>
                        <w:pStyle w:val="BodyText"/>
                        <w:numPr>
                          <w:ilvl w:val="1"/>
                          <w:numId w:val="17"/>
                        </w:numPr>
                        <w:spacing w:after="120"/>
                        <w:jc w:val="both"/>
                        <w:rPr>
                          <w:sz w:val="20"/>
                        </w:rPr>
                      </w:pPr>
                      <w:r w:rsidRPr="003555B8">
                        <w:rPr>
                          <w:sz w:val="20"/>
                        </w:rPr>
                        <w:t>The X LSB bits of SS block index are used to determine a sequential non-overlapping portion of the sequence.</w:t>
                      </w:r>
                    </w:p>
                    <w:p w:rsidR="00061419" w:rsidRPr="003555B8" w:rsidRDefault="00061419" w:rsidP="00273FBF">
                      <w:pPr>
                        <w:pStyle w:val="BodyText"/>
                        <w:numPr>
                          <w:ilvl w:val="1"/>
                          <w:numId w:val="17"/>
                        </w:numPr>
                        <w:spacing w:after="120"/>
                        <w:jc w:val="both"/>
                        <w:rPr>
                          <w:sz w:val="20"/>
                        </w:rPr>
                      </w:pPr>
                      <w:r w:rsidRPr="003555B8">
                        <w:rPr>
                          <w:sz w:val="20"/>
                        </w:rPr>
                        <w:t>Generate a Gold sequence of length (2^X)*M where M is the number of bits to be scrambled</w:t>
                      </w:r>
                    </w:p>
                    <w:p w:rsidR="00061419" w:rsidRPr="003555B8" w:rsidRDefault="00061419" w:rsidP="00273FBF">
                      <w:pPr>
                        <w:pStyle w:val="BodyText"/>
                        <w:numPr>
                          <w:ilvl w:val="1"/>
                          <w:numId w:val="17"/>
                        </w:numPr>
                        <w:spacing w:after="120"/>
                        <w:jc w:val="both"/>
                        <w:rPr>
                          <w:sz w:val="20"/>
                        </w:rPr>
                      </w:pPr>
                      <w:r w:rsidRPr="003555B8">
                        <w:rPr>
                          <w:sz w:val="20"/>
                        </w:rPr>
                        <w:t>Partition the generated sequence into 2^X non-overlapping portions</w:t>
                      </w:r>
                    </w:p>
                    <w:p w:rsidR="00061419" w:rsidRPr="003555B8" w:rsidRDefault="00061419" w:rsidP="00273FBF">
                      <w:pPr>
                        <w:pStyle w:val="BodyText"/>
                        <w:numPr>
                          <w:ilvl w:val="1"/>
                          <w:numId w:val="17"/>
                        </w:numPr>
                        <w:spacing w:after="120"/>
                        <w:jc w:val="both"/>
                        <w:rPr>
                          <w:sz w:val="20"/>
                        </w:rPr>
                      </w:pPr>
                      <w:r w:rsidRPr="003555B8">
                        <w:rPr>
                          <w:sz w:val="20"/>
                        </w:rPr>
                        <w:t>X LSB bits of SS block index uniquely identify indices of each of the non-overlapping portion of the sequence</w:t>
                      </w:r>
                    </w:p>
                    <w:p w:rsidR="00061419" w:rsidRPr="003555B8" w:rsidRDefault="00061419" w:rsidP="00273FBF">
                      <w:pPr>
                        <w:pStyle w:val="BodyText"/>
                        <w:numPr>
                          <w:ilvl w:val="2"/>
                          <w:numId w:val="17"/>
                        </w:numPr>
                        <w:spacing w:after="120"/>
                        <w:jc w:val="both"/>
                        <w:rPr>
                          <w:sz w:val="20"/>
                        </w:rPr>
                      </w:pPr>
                      <w:r w:rsidRPr="003555B8">
                        <w:rPr>
                          <w:sz w:val="20"/>
                        </w:rPr>
                        <w:t>X = 2 for max L=4, i.e., 1</w:t>
                      </w:r>
                      <w:r w:rsidRPr="003555B8">
                        <w:rPr>
                          <w:sz w:val="20"/>
                          <w:vertAlign w:val="superscript"/>
                        </w:rPr>
                        <w:t>st</w:t>
                      </w:r>
                      <w:r w:rsidRPr="003555B8">
                        <w:rPr>
                          <w:sz w:val="20"/>
                        </w:rPr>
                        <w:t xml:space="preserve"> and 2</w:t>
                      </w:r>
                      <w:r w:rsidRPr="003555B8">
                        <w:rPr>
                          <w:sz w:val="20"/>
                          <w:vertAlign w:val="superscript"/>
                        </w:rPr>
                        <w:t>nd</w:t>
                      </w:r>
                      <w:r w:rsidRPr="003555B8">
                        <w:rPr>
                          <w:sz w:val="20"/>
                        </w:rPr>
                        <w:t xml:space="preserve"> LSB bits of SS block index.</w:t>
                      </w:r>
                    </w:p>
                    <w:p w:rsidR="00061419" w:rsidRPr="00CF4116" w:rsidRDefault="00061419" w:rsidP="00273FBF">
                      <w:pPr>
                        <w:pStyle w:val="BodyText"/>
                        <w:numPr>
                          <w:ilvl w:val="2"/>
                          <w:numId w:val="17"/>
                        </w:numPr>
                        <w:spacing w:after="120"/>
                        <w:jc w:val="both"/>
                      </w:pPr>
                      <w:r w:rsidRPr="003555B8">
                        <w:rPr>
                          <w:sz w:val="20"/>
                        </w:rPr>
                        <w:t>X = 3 for max L=8 or 64, i.e., 1</w:t>
                      </w:r>
                      <w:r w:rsidRPr="003555B8">
                        <w:rPr>
                          <w:sz w:val="20"/>
                          <w:vertAlign w:val="superscript"/>
                        </w:rPr>
                        <w:t>st</w:t>
                      </w:r>
                      <w:r w:rsidRPr="003555B8">
                        <w:rPr>
                          <w:sz w:val="20"/>
                        </w:rPr>
                        <w:t>, 2</w:t>
                      </w:r>
                      <w:r w:rsidRPr="003555B8">
                        <w:rPr>
                          <w:sz w:val="20"/>
                          <w:vertAlign w:val="superscript"/>
                        </w:rPr>
                        <w:t>nd</w:t>
                      </w:r>
                      <w:r w:rsidRPr="003555B8">
                        <w:rPr>
                          <w:sz w:val="20"/>
                        </w:rPr>
                        <w:t xml:space="preserve"> and 3</w:t>
                      </w:r>
                      <w:r w:rsidRPr="003555B8">
                        <w:rPr>
                          <w:sz w:val="20"/>
                          <w:vertAlign w:val="superscript"/>
                        </w:rPr>
                        <w:t>rd</w:t>
                      </w:r>
                      <w:r w:rsidRPr="003555B8">
                        <w:rPr>
                          <w:sz w:val="20"/>
                        </w:rPr>
                        <w:t xml:space="preserve"> LSB bits of SS block index</w:t>
                      </w:r>
                    </w:p>
                    <w:tbl>
                      <w:tblPr>
                        <w:tblW w:w="0" w:type="auto"/>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8"/>
                        <w:gridCol w:w="779"/>
                        <w:gridCol w:w="1170"/>
                      </w:tblGrid>
                      <w:tr w:rsidR="00061419" w:rsidTr="00061419">
                        <w:tc>
                          <w:tcPr>
                            <w:tcW w:w="778" w:type="dxa"/>
                            <w:shd w:val="clear" w:color="auto" w:fill="auto"/>
                          </w:tcPr>
                          <w:p w:rsidR="00061419" w:rsidRPr="00E902C4" w:rsidRDefault="00061419" w:rsidP="00307E9D">
                            <w:r w:rsidRPr="00E902C4">
                              <w:t>(b2)</w:t>
                            </w:r>
                          </w:p>
                        </w:tc>
                        <w:tc>
                          <w:tcPr>
                            <w:tcW w:w="778" w:type="dxa"/>
                            <w:shd w:val="clear" w:color="auto" w:fill="auto"/>
                          </w:tcPr>
                          <w:p w:rsidR="00061419" w:rsidRPr="00E902C4" w:rsidRDefault="00061419" w:rsidP="00307E9D">
                            <w:r w:rsidRPr="00E902C4">
                              <w:t>(b1)</w:t>
                            </w:r>
                          </w:p>
                        </w:tc>
                        <w:tc>
                          <w:tcPr>
                            <w:tcW w:w="779" w:type="dxa"/>
                            <w:shd w:val="clear" w:color="auto" w:fill="auto"/>
                          </w:tcPr>
                          <w:p w:rsidR="00061419" w:rsidRPr="00E902C4" w:rsidRDefault="00061419" w:rsidP="00307E9D">
                            <w:r w:rsidRPr="00E902C4">
                              <w:t>(b0)</w:t>
                            </w:r>
                          </w:p>
                        </w:tc>
                        <w:tc>
                          <w:tcPr>
                            <w:tcW w:w="1170" w:type="dxa"/>
                            <w:shd w:val="clear" w:color="auto" w:fill="auto"/>
                          </w:tcPr>
                          <w:p w:rsidR="00061419" w:rsidRPr="00E902C4" w:rsidRDefault="00061419" w:rsidP="00307E9D">
                            <w:r w:rsidRPr="00E902C4">
                              <w:t>Seq index used for each PBCH</w:t>
                            </w:r>
                          </w:p>
                        </w:tc>
                      </w:tr>
                      <w:tr w:rsidR="00061419" w:rsidTr="00061419">
                        <w:tc>
                          <w:tcPr>
                            <w:tcW w:w="778" w:type="dxa"/>
                            <w:shd w:val="clear" w:color="auto" w:fill="auto"/>
                          </w:tcPr>
                          <w:p w:rsidR="00061419" w:rsidRPr="001002B4" w:rsidRDefault="00061419" w:rsidP="00307E9D">
                            <w:pPr>
                              <w:jc w:val="center"/>
                            </w:pPr>
                            <w:r w:rsidRPr="001002B4">
                              <w:t>0</w:t>
                            </w:r>
                          </w:p>
                        </w:tc>
                        <w:tc>
                          <w:tcPr>
                            <w:tcW w:w="778" w:type="dxa"/>
                            <w:shd w:val="clear" w:color="auto" w:fill="auto"/>
                          </w:tcPr>
                          <w:p w:rsidR="00061419" w:rsidRPr="001002B4" w:rsidRDefault="00061419" w:rsidP="00307E9D">
                            <w:pPr>
                              <w:jc w:val="center"/>
                            </w:pPr>
                            <w:r w:rsidRPr="001002B4">
                              <w:t>0</w:t>
                            </w:r>
                          </w:p>
                        </w:tc>
                        <w:tc>
                          <w:tcPr>
                            <w:tcW w:w="779" w:type="dxa"/>
                            <w:shd w:val="clear" w:color="auto" w:fill="auto"/>
                          </w:tcPr>
                          <w:p w:rsidR="00061419" w:rsidRPr="001002B4" w:rsidRDefault="00061419" w:rsidP="00307E9D">
                            <w:pPr>
                              <w:jc w:val="center"/>
                            </w:pPr>
                            <w:r w:rsidRPr="001002B4">
                              <w:t>0</w:t>
                            </w:r>
                          </w:p>
                        </w:tc>
                        <w:tc>
                          <w:tcPr>
                            <w:tcW w:w="1170" w:type="dxa"/>
                            <w:shd w:val="clear" w:color="auto" w:fill="auto"/>
                          </w:tcPr>
                          <w:p w:rsidR="00061419" w:rsidRPr="001002B4" w:rsidRDefault="00061419" w:rsidP="00307E9D">
                            <w:r w:rsidRPr="001002B4">
                              <w:t>0  ~  M-1</w:t>
                            </w:r>
                          </w:p>
                        </w:tc>
                      </w:tr>
                      <w:tr w:rsidR="00061419" w:rsidTr="00061419">
                        <w:tc>
                          <w:tcPr>
                            <w:tcW w:w="778" w:type="dxa"/>
                            <w:shd w:val="clear" w:color="auto" w:fill="auto"/>
                          </w:tcPr>
                          <w:p w:rsidR="00061419" w:rsidRPr="001002B4" w:rsidRDefault="00061419" w:rsidP="00307E9D">
                            <w:pPr>
                              <w:jc w:val="center"/>
                            </w:pPr>
                            <w:r w:rsidRPr="001002B4">
                              <w:t>0</w:t>
                            </w:r>
                          </w:p>
                        </w:tc>
                        <w:tc>
                          <w:tcPr>
                            <w:tcW w:w="778" w:type="dxa"/>
                            <w:shd w:val="clear" w:color="auto" w:fill="auto"/>
                          </w:tcPr>
                          <w:p w:rsidR="00061419" w:rsidRPr="001002B4" w:rsidRDefault="00061419" w:rsidP="00307E9D">
                            <w:pPr>
                              <w:jc w:val="center"/>
                            </w:pPr>
                            <w:r w:rsidRPr="001002B4">
                              <w:t>0</w:t>
                            </w:r>
                          </w:p>
                        </w:tc>
                        <w:tc>
                          <w:tcPr>
                            <w:tcW w:w="779" w:type="dxa"/>
                            <w:shd w:val="clear" w:color="auto" w:fill="auto"/>
                          </w:tcPr>
                          <w:p w:rsidR="00061419" w:rsidRPr="001002B4" w:rsidRDefault="00061419" w:rsidP="00307E9D">
                            <w:pPr>
                              <w:jc w:val="center"/>
                            </w:pPr>
                            <w:r w:rsidRPr="001002B4">
                              <w:t>1</w:t>
                            </w:r>
                          </w:p>
                        </w:tc>
                        <w:tc>
                          <w:tcPr>
                            <w:tcW w:w="1170" w:type="dxa"/>
                            <w:shd w:val="clear" w:color="auto" w:fill="auto"/>
                          </w:tcPr>
                          <w:p w:rsidR="00061419" w:rsidRPr="001002B4" w:rsidRDefault="00061419" w:rsidP="00307E9D">
                            <w:r w:rsidRPr="001002B4">
                              <w:t>M ~ 2M-1</w:t>
                            </w:r>
                          </w:p>
                        </w:tc>
                      </w:tr>
                      <w:tr w:rsidR="00061419" w:rsidTr="00061419">
                        <w:tc>
                          <w:tcPr>
                            <w:tcW w:w="778" w:type="dxa"/>
                            <w:shd w:val="clear" w:color="auto" w:fill="auto"/>
                          </w:tcPr>
                          <w:p w:rsidR="00061419" w:rsidRPr="001002B4" w:rsidRDefault="00061419" w:rsidP="00307E9D">
                            <w:pPr>
                              <w:jc w:val="center"/>
                            </w:pPr>
                            <w:r w:rsidRPr="001002B4">
                              <w:t>0</w:t>
                            </w:r>
                          </w:p>
                        </w:tc>
                        <w:tc>
                          <w:tcPr>
                            <w:tcW w:w="778" w:type="dxa"/>
                            <w:shd w:val="clear" w:color="auto" w:fill="auto"/>
                          </w:tcPr>
                          <w:p w:rsidR="00061419" w:rsidRPr="001002B4" w:rsidRDefault="00061419" w:rsidP="00307E9D">
                            <w:pPr>
                              <w:jc w:val="center"/>
                            </w:pPr>
                            <w:r w:rsidRPr="001002B4">
                              <w:t>1</w:t>
                            </w:r>
                          </w:p>
                        </w:tc>
                        <w:tc>
                          <w:tcPr>
                            <w:tcW w:w="779" w:type="dxa"/>
                            <w:shd w:val="clear" w:color="auto" w:fill="auto"/>
                          </w:tcPr>
                          <w:p w:rsidR="00061419" w:rsidRPr="001002B4" w:rsidRDefault="00061419" w:rsidP="00307E9D">
                            <w:pPr>
                              <w:jc w:val="center"/>
                            </w:pPr>
                            <w:r w:rsidRPr="001002B4">
                              <w:t>0</w:t>
                            </w:r>
                          </w:p>
                        </w:tc>
                        <w:tc>
                          <w:tcPr>
                            <w:tcW w:w="1170" w:type="dxa"/>
                            <w:shd w:val="clear" w:color="auto" w:fill="auto"/>
                          </w:tcPr>
                          <w:p w:rsidR="00061419" w:rsidRPr="001002B4" w:rsidRDefault="00061419" w:rsidP="00307E9D">
                            <w:r w:rsidRPr="001002B4">
                              <w:t>2M ~ 3M-1</w:t>
                            </w:r>
                          </w:p>
                        </w:tc>
                      </w:tr>
                      <w:tr w:rsidR="00061419" w:rsidTr="00061419">
                        <w:tc>
                          <w:tcPr>
                            <w:tcW w:w="778" w:type="dxa"/>
                            <w:shd w:val="clear" w:color="auto" w:fill="auto"/>
                          </w:tcPr>
                          <w:p w:rsidR="00061419" w:rsidRPr="001002B4" w:rsidRDefault="00061419" w:rsidP="00307E9D">
                            <w:pPr>
                              <w:jc w:val="center"/>
                            </w:pPr>
                            <w:r w:rsidRPr="001002B4">
                              <w:t>0</w:t>
                            </w:r>
                          </w:p>
                        </w:tc>
                        <w:tc>
                          <w:tcPr>
                            <w:tcW w:w="778" w:type="dxa"/>
                            <w:shd w:val="clear" w:color="auto" w:fill="auto"/>
                          </w:tcPr>
                          <w:p w:rsidR="00061419" w:rsidRPr="001002B4" w:rsidRDefault="00061419" w:rsidP="00307E9D">
                            <w:pPr>
                              <w:jc w:val="center"/>
                            </w:pPr>
                            <w:r w:rsidRPr="001002B4">
                              <w:t>1</w:t>
                            </w:r>
                          </w:p>
                        </w:tc>
                        <w:tc>
                          <w:tcPr>
                            <w:tcW w:w="779" w:type="dxa"/>
                            <w:shd w:val="clear" w:color="auto" w:fill="auto"/>
                          </w:tcPr>
                          <w:p w:rsidR="00061419" w:rsidRPr="001002B4" w:rsidRDefault="00061419" w:rsidP="00307E9D">
                            <w:pPr>
                              <w:jc w:val="center"/>
                            </w:pPr>
                            <w:r w:rsidRPr="001002B4">
                              <w:t>1</w:t>
                            </w:r>
                          </w:p>
                        </w:tc>
                        <w:tc>
                          <w:tcPr>
                            <w:tcW w:w="1170" w:type="dxa"/>
                            <w:shd w:val="clear" w:color="auto" w:fill="auto"/>
                          </w:tcPr>
                          <w:p w:rsidR="00061419" w:rsidRPr="001002B4" w:rsidRDefault="00061419" w:rsidP="00307E9D">
                            <w:r w:rsidRPr="001002B4">
                              <w:t>3M ~ 4M-1</w:t>
                            </w:r>
                          </w:p>
                        </w:tc>
                      </w:tr>
                      <w:tr w:rsidR="00061419" w:rsidTr="00061419">
                        <w:tc>
                          <w:tcPr>
                            <w:tcW w:w="778" w:type="dxa"/>
                            <w:shd w:val="clear" w:color="auto" w:fill="auto"/>
                          </w:tcPr>
                          <w:p w:rsidR="00061419" w:rsidRPr="001002B4" w:rsidRDefault="00061419" w:rsidP="00307E9D">
                            <w:pPr>
                              <w:jc w:val="center"/>
                            </w:pPr>
                            <w:r w:rsidRPr="001002B4">
                              <w:t>1</w:t>
                            </w:r>
                          </w:p>
                        </w:tc>
                        <w:tc>
                          <w:tcPr>
                            <w:tcW w:w="778" w:type="dxa"/>
                            <w:shd w:val="clear" w:color="auto" w:fill="auto"/>
                          </w:tcPr>
                          <w:p w:rsidR="00061419" w:rsidRPr="001002B4" w:rsidRDefault="00061419" w:rsidP="00307E9D">
                            <w:pPr>
                              <w:jc w:val="center"/>
                            </w:pPr>
                            <w:r w:rsidRPr="001002B4">
                              <w:t>0</w:t>
                            </w:r>
                          </w:p>
                        </w:tc>
                        <w:tc>
                          <w:tcPr>
                            <w:tcW w:w="779" w:type="dxa"/>
                            <w:shd w:val="clear" w:color="auto" w:fill="auto"/>
                          </w:tcPr>
                          <w:p w:rsidR="00061419" w:rsidRPr="001002B4" w:rsidRDefault="00061419" w:rsidP="00307E9D">
                            <w:pPr>
                              <w:jc w:val="center"/>
                            </w:pPr>
                            <w:r w:rsidRPr="001002B4">
                              <w:t>0</w:t>
                            </w:r>
                          </w:p>
                        </w:tc>
                        <w:tc>
                          <w:tcPr>
                            <w:tcW w:w="1170" w:type="dxa"/>
                            <w:shd w:val="clear" w:color="auto" w:fill="auto"/>
                          </w:tcPr>
                          <w:p w:rsidR="00061419" w:rsidRPr="001002B4" w:rsidRDefault="00061419" w:rsidP="00307E9D">
                            <w:r w:rsidRPr="001002B4">
                              <w:t>4M ~ 5M-1</w:t>
                            </w:r>
                          </w:p>
                        </w:tc>
                      </w:tr>
                      <w:tr w:rsidR="00061419" w:rsidTr="00061419">
                        <w:tc>
                          <w:tcPr>
                            <w:tcW w:w="778" w:type="dxa"/>
                            <w:shd w:val="clear" w:color="auto" w:fill="auto"/>
                          </w:tcPr>
                          <w:p w:rsidR="00061419" w:rsidRPr="001002B4" w:rsidRDefault="00061419" w:rsidP="00307E9D">
                            <w:pPr>
                              <w:jc w:val="center"/>
                            </w:pPr>
                            <w:r w:rsidRPr="001002B4">
                              <w:t>1</w:t>
                            </w:r>
                          </w:p>
                        </w:tc>
                        <w:tc>
                          <w:tcPr>
                            <w:tcW w:w="778" w:type="dxa"/>
                            <w:shd w:val="clear" w:color="auto" w:fill="auto"/>
                          </w:tcPr>
                          <w:p w:rsidR="00061419" w:rsidRPr="001002B4" w:rsidRDefault="00061419" w:rsidP="00307E9D">
                            <w:pPr>
                              <w:jc w:val="center"/>
                            </w:pPr>
                            <w:r w:rsidRPr="001002B4">
                              <w:t>0</w:t>
                            </w:r>
                          </w:p>
                        </w:tc>
                        <w:tc>
                          <w:tcPr>
                            <w:tcW w:w="779" w:type="dxa"/>
                            <w:shd w:val="clear" w:color="auto" w:fill="auto"/>
                          </w:tcPr>
                          <w:p w:rsidR="00061419" w:rsidRPr="001002B4" w:rsidRDefault="00061419" w:rsidP="00307E9D">
                            <w:pPr>
                              <w:jc w:val="center"/>
                            </w:pPr>
                            <w:r w:rsidRPr="001002B4">
                              <w:t>1</w:t>
                            </w:r>
                          </w:p>
                        </w:tc>
                        <w:tc>
                          <w:tcPr>
                            <w:tcW w:w="1170" w:type="dxa"/>
                            <w:shd w:val="clear" w:color="auto" w:fill="auto"/>
                          </w:tcPr>
                          <w:p w:rsidR="00061419" w:rsidRPr="001002B4" w:rsidRDefault="00061419" w:rsidP="00307E9D">
                            <w:r w:rsidRPr="001002B4">
                              <w:t>5M ~ 6M-1</w:t>
                            </w:r>
                          </w:p>
                        </w:tc>
                      </w:tr>
                      <w:tr w:rsidR="00061419" w:rsidTr="00061419">
                        <w:tc>
                          <w:tcPr>
                            <w:tcW w:w="778" w:type="dxa"/>
                            <w:shd w:val="clear" w:color="auto" w:fill="auto"/>
                          </w:tcPr>
                          <w:p w:rsidR="00061419" w:rsidRPr="001002B4" w:rsidRDefault="00061419" w:rsidP="00307E9D">
                            <w:pPr>
                              <w:jc w:val="center"/>
                            </w:pPr>
                            <w:r w:rsidRPr="001002B4">
                              <w:t>1</w:t>
                            </w:r>
                          </w:p>
                        </w:tc>
                        <w:tc>
                          <w:tcPr>
                            <w:tcW w:w="778" w:type="dxa"/>
                            <w:shd w:val="clear" w:color="auto" w:fill="auto"/>
                          </w:tcPr>
                          <w:p w:rsidR="00061419" w:rsidRPr="001002B4" w:rsidRDefault="00061419" w:rsidP="00307E9D">
                            <w:pPr>
                              <w:jc w:val="center"/>
                            </w:pPr>
                            <w:r w:rsidRPr="001002B4">
                              <w:t>1</w:t>
                            </w:r>
                          </w:p>
                        </w:tc>
                        <w:tc>
                          <w:tcPr>
                            <w:tcW w:w="779" w:type="dxa"/>
                            <w:shd w:val="clear" w:color="auto" w:fill="auto"/>
                          </w:tcPr>
                          <w:p w:rsidR="00061419" w:rsidRPr="001002B4" w:rsidRDefault="00061419" w:rsidP="00307E9D">
                            <w:pPr>
                              <w:jc w:val="center"/>
                            </w:pPr>
                            <w:r w:rsidRPr="001002B4">
                              <w:t>0</w:t>
                            </w:r>
                          </w:p>
                        </w:tc>
                        <w:tc>
                          <w:tcPr>
                            <w:tcW w:w="1170" w:type="dxa"/>
                            <w:shd w:val="clear" w:color="auto" w:fill="auto"/>
                          </w:tcPr>
                          <w:p w:rsidR="00061419" w:rsidRPr="001002B4" w:rsidRDefault="00061419" w:rsidP="00307E9D">
                            <w:r w:rsidRPr="001002B4">
                              <w:t>6M ~ 7M-1</w:t>
                            </w:r>
                          </w:p>
                        </w:tc>
                      </w:tr>
                      <w:tr w:rsidR="00061419" w:rsidTr="00061419">
                        <w:tc>
                          <w:tcPr>
                            <w:tcW w:w="778" w:type="dxa"/>
                            <w:shd w:val="clear" w:color="auto" w:fill="auto"/>
                          </w:tcPr>
                          <w:p w:rsidR="00061419" w:rsidRPr="001002B4" w:rsidRDefault="00061419" w:rsidP="00307E9D">
                            <w:pPr>
                              <w:jc w:val="center"/>
                            </w:pPr>
                            <w:r w:rsidRPr="001002B4">
                              <w:t>1</w:t>
                            </w:r>
                          </w:p>
                        </w:tc>
                        <w:tc>
                          <w:tcPr>
                            <w:tcW w:w="778" w:type="dxa"/>
                            <w:shd w:val="clear" w:color="auto" w:fill="auto"/>
                          </w:tcPr>
                          <w:p w:rsidR="00061419" w:rsidRPr="001002B4" w:rsidRDefault="00061419" w:rsidP="00307E9D">
                            <w:pPr>
                              <w:jc w:val="center"/>
                            </w:pPr>
                            <w:r w:rsidRPr="001002B4">
                              <w:t>1</w:t>
                            </w:r>
                          </w:p>
                        </w:tc>
                        <w:tc>
                          <w:tcPr>
                            <w:tcW w:w="779" w:type="dxa"/>
                            <w:shd w:val="clear" w:color="auto" w:fill="auto"/>
                          </w:tcPr>
                          <w:p w:rsidR="00061419" w:rsidRPr="001002B4" w:rsidRDefault="00061419" w:rsidP="00307E9D">
                            <w:pPr>
                              <w:jc w:val="center"/>
                            </w:pPr>
                            <w:r w:rsidRPr="001002B4">
                              <w:t>1</w:t>
                            </w:r>
                          </w:p>
                        </w:tc>
                        <w:tc>
                          <w:tcPr>
                            <w:tcW w:w="1170" w:type="dxa"/>
                            <w:shd w:val="clear" w:color="auto" w:fill="auto"/>
                          </w:tcPr>
                          <w:p w:rsidR="00061419" w:rsidRDefault="00061419" w:rsidP="00307E9D">
                            <w:r w:rsidRPr="001002B4">
                              <w:t>7M ~ 8M-1</w:t>
                            </w:r>
                          </w:p>
                        </w:tc>
                      </w:tr>
                    </w:tbl>
                    <w:p w:rsidR="00061419" w:rsidRDefault="00061419" w:rsidP="00EC027D">
                      <w:pPr>
                        <w:rPr>
                          <w:szCs w:val="20"/>
                          <w:highlight w:val="green"/>
                          <w:lang w:eastAsia="x-none"/>
                        </w:rPr>
                      </w:pPr>
                    </w:p>
                    <w:p w:rsidR="00061419" w:rsidRPr="00D74CD8" w:rsidRDefault="00061419" w:rsidP="00EC027D">
                      <w:pPr>
                        <w:rPr>
                          <w:szCs w:val="20"/>
                          <w:lang w:eastAsia="x-none"/>
                        </w:rPr>
                      </w:pPr>
                      <w:r w:rsidRPr="00D74CD8">
                        <w:rPr>
                          <w:szCs w:val="20"/>
                          <w:highlight w:val="green"/>
                          <w:lang w:eastAsia="x-none"/>
                        </w:rPr>
                        <w:t>Agreements</w:t>
                      </w:r>
                      <w:r w:rsidRPr="00D74CD8">
                        <w:rPr>
                          <w:szCs w:val="20"/>
                          <w:lang w:eastAsia="x-none"/>
                        </w:rPr>
                        <w:t>:</w:t>
                      </w:r>
                    </w:p>
                    <w:p w:rsidR="00061419" w:rsidRPr="00D74CD8" w:rsidRDefault="00061419" w:rsidP="00273FBF">
                      <w:pPr>
                        <w:numPr>
                          <w:ilvl w:val="0"/>
                          <w:numId w:val="15"/>
                        </w:numPr>
                        <w:rPr>
                          <w:szCs w:val="20"/>
                          <w:lang w:eastAsia="x-none"/>
                        </w:rPr>
                      </w:pPr>
                      <w:r w:rsidRPr="00D74CD8">
                        <w:rPr>
                          <w:szCs w:val="20"/>
                          <w:lang w:eastAsia="x-none"/>
                        </w:rPr>
                        <w:t>(</w:t>
                      </w:r>
                      <w:r w:rsidRPr="00D74CD8">
                        <w:rPr>
                          <w:szCs w:val="20"/>
                          <w:highlight w:val="darkYellow"/>
                          <w:lang w:eastAsia="x-none"/>
                        </w:rPr>
                        <w:t>working assumption</w:t>
                      </w:r>
                      <w:r w:rsidRPr="00D74CD8">
                        <w:rPr>
                          <w:szCs w:val="20"/>
                          <w:lang w:eastAsia="x-none"/>
                        </w:rPr>
                        <w:t>) NR-PBCH has a payload size of 56 bits (including CRC)</w:t>
                      </w:r>
                    </w:p>
                    <w:p w:rsidR="00061419" w:rsidRPr="00D74CD8" w:rsidRDefault="00061419" w:rsidP="00273FBF">
                      <w:pPr>
                        <w:numPr>
                          <w:ilvl w:val="0"/>
                          <w:numId w:val="15"/>
                        </w:numPr>
                        <w:rPr>
                          <w:szCs w:val="20"/>
                          <w:lang w:eastAsia="x-none"/>
                        </w:rPr>
                      </w:pPr>
                      <w:r w:rsidRPr="00D74CD8">
                        <w:rPr>
                          <w:szCs w:val="20"/>
                          <w:lang w:eastAsia="x-none"/>
                        </w:rPr>
                        <w:t>10-bit SFN is carried by NR-PBCH</w:t>
                      </w:r>
                    </w:p>
                    <w:p w:rsidR="00061419" w:rsidRDefault="00061419" w:rsidP="00BF7642">
                      <w:pPr>
                        <w:rPr>
                          <w:rFonts w:eastAsia="MS Mincho"/>
                        </w:rPr>
                      </w:pPr>
                    </w:p>
                    <w:p w:rsidR="00061419" w:rsidRPr="001F248C" w:rsidRDefault="00061419" w:rsidP="002C1C6C">
                      <w:pPr>
                        <w:rPr>
                          <w:szCs w:val="20"/>
                          <w:lang w:eastAsia="x-none"/>
                        </w:rPr>
                      </w:pPr>
                      <w:r w:rsidRPr="001F248C">
                        <w:rPr>
                          <w:szCs w:val="20"/>
                          <w:highlight w:val="green"/>
                          <w:lang w:eastAsia="x-none"/>
                        </w:rPr>
                        <w:t>Agreements</w:t>
                      </w:r>
                      <w:r w:rsidRPr="001F248C">
                        <w:rPr>
                          <w:szCs w:val="20"/>
                          <w:lang w:eastAsia="x-none"/>
                        </w:rPr>
                        <w:t>:</w:t>
                      </w:r>
                    </w:p>
                    <w:p w:rsidR="00061419" w:rsidRPr="001F248C" w:rsidRDefault="00061419" w:rsidP="00273FBF">
                      <w:pPr>
                        <w:numPr>
                          <w:ilvl w:val="0"/>
                          <w:numId w:val="20"/>
                        </w:numPr>
                        <w:rPr>
                          <w:szCs w:val="20"/>
                          <w:lang w:eastAsia="x-none"/>
                        </w:rPr>
                      </w:pPr>
                      <w:r w:rsidRPr="001F248C">
                        <w:rPr>
                          <w:szCs w:val="20"/>
                        </w:rPr>
                        <w:t>One-bit half frame indication is part of PBCH payload, and when CSI-RS for measurement has a periodicity of 20ms or larger, the UE assumes the network is “synchronous” for the purpose of measurement</w:t>
                      </w:r>
                    </w:p>
                    <w:p w:rsidR="00061419" w:rsidRPr="001F248C" w:rsidRDefault="00061419" w:rsidP="00273FBF">
                      <w:pPr>
                        <w:numPr>
                          <w:ilvl w:val="1"/>
                          <w:numId w:val="20"/>
                        </w:numPr>
                        <w:rPr>
                          <w:szCs w:val="20"/>
                          <w:lang w:eastAsia="x-none"/>
                        </w:rPr>
                      </w:pPr>
                      <w:r w:rsidRPr="001F248C">
                        <w:rPr>
                          <w:szCs w:val="20"/>
                          <w:lang w:eastAsia="x-none"/>
                        </w:rPr>
                        <w:t xml:space="preserve">For 3GHz and below, half </w:t>
                      </w:r>
                      <w:r w:rsidRPr="001F248C">
                        <w:rPr>
                          <w:szCs w:val="20"/>
                        </w:rPr>
                        <w:t>frame indication is further implicitly signaled as part of PBCH DMRS for max L=4</w:t>
                      </w:r>
                    </w:p>
                  </w:txbxContent>
                </v:textbox>
                <w10:anchorlock/>
              </v:shape>
            </w:pict>
          </mc:Fallback>
        </mc:AlternateContent>
      </w:r>
    </w:p>
    <w:p w:rsidR="004E0499" w:rsidRDefault="004E0499" w:rsidP="005A7503">
      <w:pPr>
        <w:pStyle w:val="BodyText"/>
        <w:jc w:val="both"/>
      </w:pPr>
    </w:p>
    <w:p w:rsidR="007E590C" w:rsidRPr="002E7D36" w:rsidRDefault="00813B32" w:rsidP="002E7D36">
      <w:pPr>
        <w:numPr>
          <w:ilvl w:val="1"/>
          <w:numId w:val="0"/>
        </w:numPr>
        <w:autoSpaceDE w:val="0"/>
        <w:autoSpaceDN w:val="0"/>
        <w:adjustRightInd w:val="0"/>
        <w:snapToGrid w:val="0"/>
        <w:spacing w:after="120"/>
        <w:jc w:val="both"/>
        <w:rPr>
          <w:rFonts w:ascii="Times New Roman" w:hAnsi="Times New Roman"/>
        </w:rPr>
      </w:pPr>
      <w:r w:rsidRPr="002E7D36">
        <w:rPr>
          <w:rFonts w:ascii="Times New Roman" w:hAnsi="Times New Roman"/>
        </w:rPr>
        <w:t>From the agreements listed above, one can conclude that PBCH payload contains the following fields</w:t>
      </w:r>
      <w:r w:rsidR="007E590C" w:rsidRPr="002E7D36">
        <w:rPr>
          <w:rFonts w:ascii="Times New Roman" w:hAnsi="Times New Roman"/>
        </w:rPr>
        <w:t xml:space="preserve"> shown in Table 1.  The </w:t>
      </w:r>
      <w:r w:rsidRPr="002E7D36">
        <w:rPr>
          <w:rFonts w:ascii="Times New Roman" w:hAnsi="Times New Roman"/>
        </w:rPr>
        <w:t>value</w:t>
      </w:r>
      <w:r w:rsidR="00815AAE" w:rsidRPr="002E7D36">
        <w:rPr>
          <w:rFonts w:ascii="Times New Roman" w:hAnsi="Times New Roman"/>
        </w:rPr>
        <w:t xml:space="preserve">s </w:t>
      </w:r>
      <w:r w:rsidR="007E590C" w:rsidRPr="002E7D36">
        <w:rPr>
          <w:rFonts w:ascii="Times New Roman" w:hAnsi="Times New Roman"/>
        </w:rPr>
        <w:t xml:space="preserve">in these fields </w:t>
      </w:r>
      <w:r w:rsidR="00815AAE" w:rsidRPr="002E7D36">
        <w:rPr>
          <w:rFonts w:ascii="Times New Roman" w:hAnsi="Times New Roman"/>
        </w:rPr>
        <w:t xml:space="preserve">may or may not change </w:t>
      </w:r>
    </w:p>
    <w:p w:rsidR="00813B32" w:rsidRPr="002E7D36" w:rsidRDefault="00815AAE" w:rsidP="00273FBF">
      <w:pPr>
        <w:pStyle w:val="ListParagraph"/>
        <w:numPr>
          <w:ilvl w:val="0"/>
          <w:numId w:val="21"/>
        </w:numPr>
        <w:autoSpaceDE w:val="0"/>
        <w:autoSpaceDN w:val="0"/>
        <w:adjustRightInd w:val="0"/>
        <w:snapToGrid w:val="0"/>
        <w:spacing w:after="120"/>
        <w:jc w:val="both"/>
        <w:rPr>
          <w:rFonts w:ascii="Times New Roman" w:hAnsi="Times New Roman"/>
        </w:rPr>
      </w:pPr>
      <w:r w:rsidRPr="002E7D36">
        <w:rPr>
          <w:rFonts w:ascii="Times New Roman" w:hAnsi="Times New Roman"/>
        </w:rPr>
        <w:t xml:space="preserve">between </w:t>
      </w:r>
      <w:r w:rsidR="007E590C" w:rsidRPr="002E7D36">
        <w:rPr>
          <w:rFonts w:ascii="Times New Roman" w:hAnsi="Times New Roman"/>
        </w:rPr>
        <w:t xml:space="preserve">adjacent </w:t>
      </w:r>
      <w:r w:rsidRPr="002E7D36">
        <w:rPr>
          <w:rFonts w:ascii="Times New Roman" w:hAnsi="Times New Roman"/>
        </w:rPr>
        <w:t>SS blocks</w:t>
      </w:r>
      <w:r w:rsidR="007E590C" w:rsidRPr="002E7D36">
        <w:rPr>
          <w:rFonts w:ascii="Times New Roman" w:hAnsi="Times New Roman"/>
        </w:rPr>
        <w:t xml:space="preserve"> within a SS burst; or</w:t>
      </w:r>
    </w:p>
    <w:p w:rsidR="007E590C" w:rsidRPr="002E7D36" w:rsidRDefault="007E590C" w:rsidP="00273FBF">
      <w:pPr>
        <w:pStyle w:val="ListParagraph"/>
        <w:numPr>
          <w:ilvl w:val="0"/>
          <w:numId w:val="21"/>
        </w:numPr>
        <w:autoSpaceDE w:val="0"/>
        <w:autoSpaceDN w:val="0"/>
        <w:adjustRightInd w:val="0"/>
        <w:snapToGrid w:val="0"/>
        <w:spacing w:after="120"/>
        <w:jc w:val="both"/>
        <w:rPr>
          <w:rFonts w:ascii="Times New Roman" w:hAnsi="Times New Roman"/>
        </w:rPr>
      </w:pPr>
      <w:r w:rsidRPr="002E7D36">
        <w:rPr>
          <w:rFonts w:ascii="Times New Roman" w:hAnsi="Times New Roman"/>
        </w:rPr>
        <w:t>between corresponding SS blocks across adjacent SS burst,</w:t>
      </w:r>
    </w:p>
    <w:p w:rsidR="007E590C" w:rsidRPr="002E7D36" w:rsidRDefault="007E590C" w:rsidP="002E7D36">
      <w:pPr>
        <w:numPr>
          <w:ilvl w:val="1"/>
          <w:numId w:val="0"/>
        </w:numPr>
        <w:autoSpaceDE w:val="0"/>
        <w:autoSpaceDN w:val="0"/>
        <w:adjustRightInd w:val="0"/>
        <w:snapToGrid w:val="0"/>
        <w:spacing w:after="120"/>
        <w:jc w:val="both"/>
        <w:rPr>
          <w:rFonts w:ascii="Times New Roman" w:hAnsi="Times New Roman"/>
        </w:rPr>
      </w:pPr>
      <w:r w:rsidRPr="002E7D36">
        <w:rPr>
          <w:rFonts w:ascii="Times New Roman" w:hAnsi="Times New Roman"/>
        </w:rPr>
        <w:t>as illustrated in the table.</w:t>
      </w:r>
      <w:r w:rsidR="00F95B07">
        <w:rPr>
          <w:rFonts w:ascii="Times New Roman" w:hAnsi="Times New Roman"/>
        </w:rPr>
        <w:t xml:space="preserve">  A more comprehensive list of all fields</w:t>
      </w:r>
      <w:r w:rsidR="006336E4">
        <w:rPr>
          <w:rFonts w:ascii="Times New Roman" w:hAnsi="Times New Roman"/>
        </w:rPr>
        <w:t xml:space="preserve"> of PBCH payload</w:t>
      </w:r>
      <w:r w:rsidR="00F95B07">
        <w:rPr>
          <w:rFonts w:ascii="Times New Roman" w:hAnsi="Times New Roman"/>
        </w:rPr>
        <w:t xml:space="preserve"> can be found in</w:t>
      </w:r>
      <w:r w:rsidR="000B456C">
        <w:rPr>
          <w:rFonts w:ascii="Times New Roman" w:hAnsi="Times New Roman"/>
        </w:rPr>
        <w:t xml:space="preserve"> [1]</w:t>
      </w:r>
      <w:r w:rsidR="00F95B07">
        <w:rPr>
          <w:rFonts w:ascii="Times New Roman" w:hAnsi="Times New Roman"/>
        </w:rPr>
        <w:t>.</w:t>
      </w:r>
    </w:p>
    <w:p w:rsidR="00813B32" w:rsidRPr="00F95B07" w:rsidRDefault="00813B32" w:rsidP="00813B32">
      <w:pPr>
        <w:pStyle w:val="BodyText"/>
        <w:jc w:val="both"/>
        <w:rPr>
          <w:lang w:val="en-US"/>
        </w:rPr>
      </w:pPr>
    </w:p>
    <w:p w:rsidR="00813B32" w:rsidRPr="000E6240" w:rsidRDefault="00813B32" w:rsidP="00813B32">
      <w:pPr>
        <w:keepNext/>
        <w:spacing w:after="240"/>
        <w:jc w:val="center"/>
        <w:rPr>
          <w:rFonts w:ascii="Arial" w:hAnsi="Arial"/>
          <w:b/>
          <w:bCs/>
        </w:rPr>
      </w:pPr>
      <w:bookmarkStart w:id="3" w:name="_Ref498704188"/>
      <w:r w:rsidRPr="000E6240">
        <w:rPr>
          <w:rFonts w:ascii="Arial" w:hAnsi="Arial"/>
          <w:b/>
          <w:bCs/>
        </w:rPr>
        <w:t xml:space="preserve">Table </w:t>
      </w:r>
      <w:r w:rsidRPr="000E6240">
        <w:rPr>
          <w:rFonts w:ascii="Arial" w:hAnsi="Arial"/>
          <w:b/>
          <w:bCs/>
        </w:rPr>
        <w:fldChar w:fldCharType="begin"/>
      </w:r>
      <w:r w:rsidRPr="000E6240">
        <w:rPr>
          <w:rFonts w:ascii="Arial" w:hAnsi="Arial"/>
          <w:b/>
          <w:bCs/>
        </w:rPr>
        <w:instrText xml:space="preserve"> SEQ Table \* ARABIC </w:instrText>
      </w:r>
      <w:r w:rsidRPr="000E6240">
        <w:rPr>
          <w:rFonts w:ascii="Arial" w:hAnsi="Arial"/>
          <w:b/>
          <w:bCs/>
        </w:rPr>
        <w:fldChar w:fldCharType="separate"/>
      </w:r>
      <w:r w:rsidR="000B456C">
        <w:rPr>
          <w:rFonts w:ascii="Arial" w:hAnsi="Arial"/>
          <w:b/>
          <w:bCs/>
          <w:noProof/>
        </w:rPr>
        <w:t>1</w:t>
      </w:r>
      <w:r w:rsidRPr="000E6240">
        <w:rPr>
          <w:rFonts w:ascii="Arial" w:hAnsi="Arial"/>
          <w:b/>
          <w:bCs/>
        </w:rPr>
        <w:fldChar w:fldCharType="end"/>
      </w:r>
      <w:bookmarkEnd w:id="3"/>
      <w:r w:rsidRPr="000E6240">
        <w:rPr>
          <w:rFonts w:ascii="Arial" w:hAnsi="Arial"/>
          <w:b/>
          <w:bCs/>
        </w:rPr>
        <w:t xml:space="preserve">. </w:t>
      </w:r>
      <w:r w:rsidR="009358AF">
        <w:rPr>
          <w:rFonts w:ascii="Arial" w:hAnsi="Arial"/>
          <w:b/>
          <w:bCs/>
        </w:rPr>
        <w:t xml:space="preserve">Variability of </w:t>
      </w:r>
      <w:r>
        <w:rPr>
          <w:rFonts w:ascii="Arial" w:hAnsi="Arial"/>
          <w:b/>
          <w:bCs/>
        </w:rPr>
        <w:t xml:space="preserve">PBCH fields </w:t>
      </w:r>
      <w:r w:rsidR="00BC49CF">
        <w:rPr>
          <w:rFonts w:ascii="Arial" w:hAnsi="Arial"/>
          <w:b/>
          <w:bCs/>
        </w:rPr>
        <w:t xml:space="preserve">within a </w:t>
      </w:r>
      <w:r w:rsidR="00431076">
        <w:rPr>
          <w:rFonts w:ascii="Arial" w:hAnsi="Arial"/>
          <w:b/>
          <w:bCs/>
        </w:rPr>
        <w:t>PBCH</w:t>
      </w:r>
      <w:r w:rsidR="00754052">
        <w:rPr>
          <w:rFonts w:ascii="Arial" w:hAnsi="Arial"/>
          <w:b/>
          <w:bCs/>
        </w:rPr>
        <w:t xml:space="preserve"> TTI</w:t>
      </w:r>
    </w:p>
    <w:tbl>
      <w:tblPr>
        <w:tblStyle w:val="PlainTable3"/>
        <w:tblW w:w="0" w:type="auto"/>
        <w:tblLook w:val="04A0" w:firstRow="1" w:lastRow="0" w:firstColumn="1" w:lastColumn="0" w:noHBand="0" w:noVBand="1"/>
      </w:tblPr>
      <w:tblGrid>
        <w:gridCol w:w="2865"/>
        <w:gridCol w:w="1353"/>
        <w:gridCol w:w="1675"/>
        <w:gridCol w:w="1687"/>
        <w:gridCol w:w="1750"/>
      </w:tblGrid>
      <w:tr w:rsidR="003616B3" w:rsidTr="006105A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65" w:type="dxa"/>
            <w:tcBorders>
              <w:top w:val="single" w:sz="12" w:space="0" w:color="auto"/>
              <w:left w:val="single" w:sz="12" w:space="0" w:color="auto"/>
              <w:right w:val="single" w:sz="12" w:space="0" w:color="auto"/>
            </w:tcBorders>
          </w:tcPr>
          <w:p w:rsidR="003616B3" w:rsidRPr="00905400" w:rsidRDefault="003616B3" w:rsidP="00BC49CF">
            <w:pPr>
              <w:pStyle w:val="BodyText"/>
              <w:jc w:val="center"/>
              <w:rPr>
                <w:caps w:val="0"/>
              </w:rPr>
            </w:pPr>
            <w:r w:rsidRPr="00905400">
              <w:rPr>
                <w:caps w:val="0"/>
              </w:rPr>
              <w:t>PBCH Fields</w:t>
            </w:r>
          </w:p>
        </w:tc>
        <w:tc>
          <w:tcPr>
            <w:tcW w:w="1353" w:type="dxa"/>
            <w:tcBorders>
              <w:top w:val="single" w:sz="12" w:space="0" w:color="auto"/>
              <w:left w:val="single" w:sz="12" w:space="0" w:color="auto"/>
              <w:right w:val="single" w:sz="12" w:space="0" w:color="auto"/>
            </w:tcBorders>
          </w:tcPr>
          <w:p w:rsidR="003616B3" w:rsidRPr="00905400" w:rsidRDefault="003616B3" w:rsidP="00BC49CF">
            <w:pPr>
              <w:pStyle w:val="BodyText"/>
              <w:jc w:val="center"/>
              <w:cnfStyle w:val="100000000000" w:firstRow="1" w:lastRow="0" w:firstColumn="0" w:lastColumn="0" w:oddVBand="0" w:evenVBand="0" w:oddHBand="0" w:evenHBand="0" w:firstRowFirstColumn="0" w:firstRowLastColumn="0" w:lastRowFirstColumn="0" w:lastRowLastColumn="0"/>
              <w:rPr>
                <w:caps w:val="0"/>
              </w:rPr>
            </w:pPr>
            <w:r w:rsidRPr="00905400">
              <w:rPr>
                <w:caps w:val="0"/>
              </w:rPr>
              <w:t>Number of bits</w:t>
            </w:r>
          </w:p>
        </w:tc>
        <w:tc>
          <w:tcPr>
            <w:tcW w:w="1675" w:type="dxa"/>
            <w:tcBorders>
              <w:top w:val="single" w:sz="12" w:space="0" w:color="auto"/>
              <w:right w:val="single" w:sz="12" w:space="0" w:color="auto"/>
            </w:tcBorders>
          </w:tcPr>
          <w:p w:rsidR="003616B3" w:rsidRPr="00905400" w:rsidRDefault="00905400" w:rsidP="00BC49CF">
            <w:pPr>
              <w:pStyle w:val="BodyText"/>
              <w:jc w:val="center"/>
              <w:cnfStyle w:val="100000000000" w:firstRow="1" w:lastRow="0" w:firstColumn="0" w:lastColumn="0" w:oddVBand="0" w:evenVBand="0" w:oddHBand="0" w:evenHBand="0" w:firstRowFirstColumn="0" w:firstRowLastColumn="0" w:lastRowFirstColumn="0" w:lastRowLastColumn="0"/>
              <w:rPr>
                <w:caps w:val="0"/>
              </w:rPr>
            </w:pPr>
            <w:r>
              <w:rPr>
                <w:caps w:val="0"/>
              </w:rPr>
              <w:t>Sa</w:t>
            </w:r>
            <w:r w:rsidR="003616B3" w:rsidRPr="00905400">
              <w:rPr>
                <w:caps w:val="0"/>
              </w:rPr>
              <w:t>me within SS Burst</w:t>
            </w:r>
          </w:p>
        </w:tc>
        <w:tc>
          <w:tcPr>
            <w:tcW w:w="1687" w:type="dxa"/>
            <w:tcBorders>
              <w:top w:val="single" w:sz="12" w:space="0" w:color="auto"/>
              <w:right w:val="single" w:sz="12" w:space="0" w:color="auto"/>
            </w:tcBorders>
          </w:tcPr>
          <w:p w:rsidR="003616B3" w:rsidRPr="00905400" w:rsidRDefault="00905400" w:rsidP="00BC49CF">
            <w:pPr>
              <w:pStyle w:val="BodyText"/>
              <w:jc w:val="center"/>
              <w:cnfStyle w:val="100000000000" w:firstRow="1" w:lastRow="0" w:firstColumn="0" w:lastColumn="0" w:oddVBand="0" w:evenVBand="0" w:oddHBand="0" w:evenHBand="0" w:firstRowFirstColumn="0" w:firstRowLastColumn="0" w:lastRowFirstColumn="0" w:lastRowLastColumn="0"/>
              <w:rPr>
                <w:caps w:val="0"/>
              </w:rPr>
            </w:pPr>
            <w:r>
              <w:rPr>
                <w:caps w:val="0"/>
              </w:rPr>
              <w:t>Sa</w:t>
            </w:r>
            <w:r w:rsidR="003616B3" w:rsidRPr="00905400">
              <w:rPr>
                <w:caps w:val="0"/>
              </w:rPr>
              <w:t>me across SS Burst</w:t>
            </w:r>
            <w:r>
              <w:rPr>
                <w:caps w:val="0"/>
              </w:rPr>
              <w:t>s</w:t>
            </w:r>
          </w:p>
        </w:tc>
        <w:tc>
          <w:tcPr>
            <w:tcW w:w="1750" w:type="dxa"/>
            <w:tcBorders>
              <w:top w:val="single" w:sz="12" w:space="0" w:color="auto"/>
              <w:right w:val="single" w:sz="12" w:space="0" w:color="auto"/>
            </w:tcBorders>
          </w:tcPr>
          <w:p w:rsidR="003616B3" w:rsidRPr="00636062" w:rsidRDefault="00824FF8" w:rsidP="00BC49CF">
            <w:pPr>
              <w:pStyle w:val="BodyText"/>
              <w:jc w:val="center"/>
              <w:cnfStyle w:val="100000000000" w:firstRow="1" w:lastRow="0" w:firstColumn="0" w:lastColumn="0" w:oddVBand="0" w:evenVBand="0" w:oddHBand="0" w:evenHBand="0" w:firstRowFirstColumn="0" w:firstRowLastColumn="0" w:lastRowFirstColumn="0" w:lastRowLastColumn="0"/>
              <w:rPr>
                <w:caps w:val="0"/>
              </w:rPr>
            </w:pPr>
            <w:r w:rsidRPr="00636062">
              <w:rPr>
                <w:caps w:val="0"/>
              </w:rPr>
              <w:t>1</w:t>
            </w:r>
            <w:r w:rsidRPr="00636062">
              <w:rPr>
                <w:caps w:val="0"/>
                <w:vertAlign w:val="superscript"/>
              </w:rPr>
              <w:t>st</w:t>
            </w:r>
            <w:r w:rsidRPr="00636062">
              <w:rPr>
                <w:caps w:val="0"/>
              </w:rPr>
              <w:t xml:space="preserve"> PBCH Scrambling</w:t>
            </w:r>
            <w:r w:rsidR="003826DD" w:rsidRPr="00636062">
              <w:rPr>
                <w:caps w:val="0"/>
              </w:rPr>
              <w:t xml:space="preserve"> A</w:t>
            </w:r>
            <w:r w:rsidR="001604D8" w:rsidRPr="00636062">
              <w:rPr>
                <w:caps w:val="0"/>
              </w:rPr>
              <w:t>pplied</w:t>
            </w:r>
          </w:p>
        </w:tc>
      </w:tr>
      <w:tr w:rsidR="003616B3" w:rsidTr="006105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tcBorders>
              <w:left w:val="single" w:sz="12" w:space="0" w:color="auto"/>
              <w:right w:val="single" w:sz="12" w:space="0" w:color="auto"/>
            </w:tcBorders>
          </w:tcPr>
          <w:p w:rsidR="00A80729" w:rsidRPr="00DE3C23" w:rsidRDefault="003616B3" w:rsidP="00F528EB">
            <w:pPr>
              <w:pStyle w:val="BodyText"/>
              <w:jc w:val="center"/>
              <w:rPr>
                <w:b w:val="0"/>
                <w:caps w:val="0"/>
              </w:rPr>
            </w:pPr>
            <w:r w:rsidRPr="00DE3C23">
              <w:rPr>
                <w:b w:val="0"/>
                <w:caps w:val="0"/>
              </w:rPr>
              <w:t>SS block index</w:t>
            </w:r>
            <w:r w:rsidR="00E82F4A">
              <w:rPr>
                <w:b w:val="0"/>
                <w:caps w:val="0"/>
              </w:rPr>
              <w:br/>
              <w:t>(1</w:t>
            </w:r>
            <w:r w:rsidR="00E82F4A" w:rsidRPr="00E82F4A">
              <w:rPr>
                <w:b w:val="0"/>
                <w:caps w:val="0"/>
                <w:vertAlign w:val="superscript"/>
              </w:rPr>
              <w:t>st</w:t>
            </w:r>
            <w:r w:rsidR="00E82F4A">
              <w:rPr>
                <w:b w:val="0"/>
                <w:caps w:val="0"/>
              </w:rPr>
              <w:t>, 2</w:t>
            </w:r>
            <w:r w:rsidR="00E82F4A" w:rsidRPr="00E82F4A">
              <w:rPr>
                <w:b w:val="0"/>
                <w:caps w:val="0"/>
                <w:vertAlign w:val="superscript"/>
              </w:rPr>
              <w:t>nd</w:t>
            </w:r>
            <w:r w:rsidR="00E82F4A">
              <w:rPr>
                <w:b w:val="0"/>
                <w:caps w:val="0"/>
              </w:rPr>
              <w:t>, 3</w:t>
            </w:r>
            <w:r w:rsidR="00E82F4A" w:rsidRPr="00E82F4A">
              <w:rPr>
                <w:b w:val="0"/>
                <w:caps w:val="0"/>
                <w:vertAlign w:val="superscript"/>
              </w:rPr>
              <w:t>rd</w:t>
            </w:r>
            <w:r w:rsidR="00E82F4A">
              <w:rPr>
                <w:b w:val="0"/>
                <w:caps w:val="0"/>
              </w:rPr>
              <w:t xml:space="preserve"> MSBs</w:t>
            </w:r>
            <w:r w:rsidR="00BB3366">
              <w:rPr>
                <w:b w:val="0"/>
                <w:caps w:val="0"/>
              </w:rPr>
              <w:t xml:space="preserve"> </w:t>
            </w:r>
            <w:r w:rsidR="00635803">
              <w:rPr>
                <w:b w:val="0"/>
                <w:caps w:val="0"/>
              </w:rPr>
              <w:br/>
            </w:r>
            <w:r w:rsidR="00BB3366">
              <w:rPr>
                <w:b w:val="0"/>
                <w:caps w:val="0"/>
              </w:rPr>
              <w:t xml:space="preserve">for </w:t>
            </w:r>
            <w:r w:rsidR="00635803">
              <w:rPr>
                <w:b w:val="0"/>
                <w:caps w:val="0"/>
              </w:rPr>
              <w:t xml:space="preserve">freq </w:t>
            </w:r>
            <w:r w:rsidR="00BB3366">
              <w:rPr>
                <w:rFonts w:cs="Times"/>
                <w:b w:val="0"/>
                <w:caps w:val="0"/>
              </w:rPr>
              <w:t xml:space="preserve">≥ </w:t>
            </w:r>
            <w:r w:rsidR="00BB3366">
              <w:rPr>
                <w:b w:val="0"/>
                <w:caps w:val="0"/>
              </w:rPr>
              <w:t xml:space="preserve">6GHz; </w:t>
            </w:r>
            <w:r w:rsidR="00635803">
              <w:rPr>
                <w:b w:val="0"/>
                <w:caps w:val="0"/>
              </w:rPr>
              <w:br/>
            </w:r>
            <w:r w:rsidR="00BB3366">
              <w:rPr>
                <w:b w:val="0"/>
                <w:caps w:val="0"/>
              </w:rPr>
              <w:t>res</w:t>
            </w:r>
            <w:r w:rsidR="00635803">
              <w:rPr>
                <w:b w:val="0"/>
                <w:caps w:val="0"/>
              </w:rPr>
              <w:t xml:space="preserve">erved </w:t>
            </w:r>
            <w:r w:rsidR="00BB3366">
              <w:rPr>
                <w:b w:val="0"/>
                <w:caps w:val="0"/>
              </w:rPr>
              <w:t>otherwise</w:t>
            </w:r>
            <w:r w:rsidR="00E82F4A">
              <w:rPr>
                <w:b w:val="0"/>
                <w:caps w:val="0"/>
              </w:rPr>
              <w:t>)</w:t>
            </w:r>
          </w:p>
        </w:tc>
        <w:tc>
          <w:tcPr>
            <w:tcW w:w="1353" w:type="dxa"/>
            <w:tcBorders>
              <w:left w:val="single" w:sz="12" w:space="0" w:color="auto"/>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r>
              <w:t xml:space="preserve">3 </w:t>
            </w:r>
          </w:p>
        </w:tc>
        <w:tc>
          <w:tcPr>
            <w:tcW w:w="1675" w:type="dxa"/>
            <w:tcBorders>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r w:rsidRPr="00BC49CF">
              <w:rPr>
                <w:color w:val="FF0000"/>
              </w:rPr>
              <w:sym w:font="Wingdings" w:char="F0FB"/>
            </w:r>
          </w:p>
        </w:tc>
        <w:tc>
          <w:tcPr>
            <w:tcW w:w="1687" w:type="dxa"/>
            <w:tcBorders>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r w:rsidRPr="00BC49CF">
              <w:rPr>
                <w:color w:val="00B050"/>
              </w:rPr>
              <w:sym w:font="Wingdings" w:char="F0FC"/>
            </w:r>
          </w:p>
        </w:tc>
        <w:tc>
          <w:tcPr>
            <w:tcW w:w="1750" w:type="dxa"/>
            <w:tcBorders>
              <w:right w:val="single" w:sz="12" w:space="0" w:color="auto"/>
            </w:tcBorders>
          </w:tcPr>
          <w:p w:rsidR="003616B3" w:rsidRPr="00BC49CF" w:rsidRDefault="001604D8" w:rsidP="00BC49CF">
            <w:pPr>
              <w:pStyle w:val="BodyText"/>
              <w:jc w:val="center"/>
              <w:cnfStyle w:val="000000100000" w:firstRow="0" w:lastRow="0" w:firstColumn="0" w:lastColumn="0" w:oddVBand="0" w:evenVBand="0" w:oddHBand="1" w:evenHBand="0" w:firstRowFirstColumn="0" w:firstRowLastColumn="0" w:lastRowFirstColumn="0" w:lastRowLastColumn="0"/>
              <w:rPr>
                <w:color w:val="00B050"/>
              </w:rPr>
            </w:pPr>
            <w:r w:rsidRPr="00BC49CF">
              <w:rPr>
                <w:color w:val="FF0000"/>
              </w:rPr>
              <w:sym w:font="Wingdings" w:char="F0FB"/>
            </w:r>
          </w:p>
        </w:tc>
      </w:tr>
      <w:tr w:rsidR="003616B3" w:rsidTr="006105AC">
        <w:tc>
          <w:tcPr>
            <w:cnfStyle w:val="001000000000" w:firstRow="0" w:lastRow="0" w:firstColumn="1" w:lastColumn="0" w:oddVBand="0" w:evenVBand="0" w:oddHBand="0" w:evenHBand="0" w:firstRowFirstColumn="0" w:firstRowLastColumn="0" w:lastRowFirstColumn="0" w:lastRowLastColumn="0"/>
            <w:tcW w:w="2865" w:type="dxa"/>
            <w:tcBorders>
              <w:left w:val="single" w:sz="12" w:space="0" w:color="auto"/>
              <w:right w:val="single" w:sz="12" w:space="0" w:color="auto"/>
            </w:tcBorders>
          </w:tcPr>
          <w:p w:rsidR="003616B3" w:rsidRPr="00DE3C23" w:rsidRDefault="003616B3" w:rsidP="00BC49CF">
            <w:pPr>
              <w:pStyle w:val="BodyText"/>
              <w:jc w:val="center"/>
              <w:rPr>
                <w:b w:val="0"/>
                <w:caps w:val="0"/>
              </w:rPr>
            </w:pPr>
            <w:r w:rsidRPr="00DE3C23">
              <w:rPr>
                <w:b w:val="0"/>
                <w:caps w:val="0"/>
              </w:rPr>
              <w:t>SFN</w:t>
            </w:r>
            <w:r>
              <w:rPr>
                <w:b w:val="0"/>
                <w:caps w:val="0"/>
              </w:rPr>
              <w:t xml:space="preserve"> </w:t>
            </w:r>
            <w:r w:rsidR="006105AC">
              <w:rPr>
                <w:b w:val="0"/>
                <w:caps w:val="0"/>
              </w:rPr>
              <w:br/>
            </w:r>
            <w:r>
              <w:rPr>
                <w:b w:val="0"/>
                <w:caps w:val="0"/>
              </w:rPr>
              <w:t>(2</w:t>
            </w:r>
            <w:r w:rsidRPr="00D72BD8">
              <w:rPr>
                <w:b w:val="0"/>
                <w:caps w:val="0"/>
                <w:vertAlign w:val="superscript"/>
              </w:rPr>
              <w:t>nd</w:t>
            </w:r>
            <w:r>
              <w:rPr>
                <w:b w:val="0"/>
                <w:caps w:val="0"/>
              </w:rPr>
              <w:t>, 3</w:t>
            </w:r>
            <w:r w:rsidRPr="00D72BD8">
              <w:rPr>
                <w:b w:val="0"/>
                <w:caps w:val="0"/>
                <w:vertAlign w:val="superscript"/>
              </w:rPr>
              <w:t>rd</w:t>
            </w:r>
            <w:r>
              <w:rPr>
                <w:b w:val="0"/>
                <w:caps w:val="0"/>
              </w:rPr>
              <w:t xml:space="preserve"> LSBs)</w:t>
            </w:r>
          </w:p>
        </w:tc>
        <w:tc>
          <w:tcPr>
            <w:tcW w:w="1353" w:type="dxa"/>
            <w:tcBorders>
              <w:left w:val="single" w:sz="12" w:space="0" w:color="auto"/>
              <w:right w:val="single" w:sz="12" w:space="0" w:color="auto"/>
            </w:tcBorders>
          </w:tcPr>
          <w:p w:rsidR="003616B3" w:rsidRDefault="003616B3" w:rsidP="00BC49CF">
            <w:pPr>
              <w:pStyle w:val="BodyText"/>
              <w:jc w:val="center"/>
              <w:cnfStyle w:val="000000000000" w:firstRow="0" w:lastRow="0" w:firstColumn="0" w:lastColumn="0" w:oddVBand="0" w:evenVBand="0" w:oddHBand="0" w:evenHBand="0" w:firstRowFirstColumn="0" w:firstRowLastColumn="0" w:lastRowFirstColumn="0" w:lastRowLastColumn="0"/>
            </w:pPr>
            <w:r>
              <w:t>2</w:t>
            </w:r>
          </w:p>
        </w:tc>
        <w:tc>
          <w:tcPr>
            <w:tcW w:w="1675" w:type="dxa"/>
            <w:tcBorders>
              <w:right w:val="single" w:sz="12" w:space="0" w:color="auto"/>
            </w:tcBorders>
          </w:tcPr>
          <w:p w:rsidR="003616B3" w:rsidRDefault="003616B3" w:rsidP="00BC49CF">
            <w:pPr>
              <w:pStyle w:val="BodyText"/>
              <w:jc w:val="center"/>
              <w:cnfStyle w:val="000000000000" w:firstRow="0" w:lastRow="0" w:firstColumn="0" w:lastColumn="0" w:oddVBand="0" w:evenVBand="0" w:oddHBand="0" w:evenHBand="0" w:firstRowFirstColumn="0" w:firstRowLastColumn="0" w:lastRowFirstColumn="0" w:lastRowLastColumn="0"/>
            </w:pPr>
            <w:r w:rsidRPr="00BC49CF">
              <w:rPr>
                <w:color w:val="00B050"/>
              </w:rPr>
              <w:sym w:font="Wingdings" w:char="F0FC"/>
            </w:r>
          </w:p>
        </w:tc>
        <w:tc>
          <w:tcPr>
            <w:tcW w:w="1687" w:type="dxa"/>
            <w:tcBorders>
              <w:right w:val="single" w:sz="12" w:space="0" w:color="auto"/>
            </w:tcBorders>
          </w:tcPr>
          <w:p w:rsidR="003616B3" w:rsidRDefault="003616B3" w:rsidP="00BC49CF">
            <w:pPr>
              <w:pStyle w:val="BodyText"/>
              <w:jc w:val="center"/>
              <w:cnfStyle w:val="000000000000" w:firstRow="0" w:lastRow="0" w:firstColumn="0" w:lastColumn="0" w:oddVBand="0" w:evenVBand="0" w:oddHBand="0" w:evenHBand="0" w:firstRowFirstColumn="0" w:firstRowLastColumn="0" w:lastRowFirstColumn="0" w:lastRowLastColumn="0"/>
            </w:pPr>
            <w:r w:rsidRPr="00BC49CF">
              <w:rPr>
                <w:color w:val="FF0000"/>
              </w:rPr>
              <w:sym w:font="Wingdings" w:char="F0FB"/>
            </w:r>
          </w:p>
        </w:tc>
        <w:tc>
          <w:tcPr>
            <w:tcW w:w="1750" w:type="dxa"/>
            <w:tcBorders>
              <w:right w:val="single" w:sz="12" w:space="0" w:color="auto"/>
            </w:tcBorders>
          </w:tcPr>
          <w:p w:rsidR="003616B3" w:rsidRPr="00BC49CF" w:rsidRDefault="001604D8" w:rsidP="00BC49CF">
            <w:pPr>
              <w:pStyle w:val="BodyText"/>
              <w:jc w:val="center"/>
              <w:cnfStyle w:val="000000000000" w:firstRow="0" w:lastRow="0" w:firstColumn="0" w:lastColumn="0" w:oddVBand="0" w:evenVBand="0" w:oddHBand="0" w:evenHBand="0" w:firstRowFirstColumn="0" w:firstRowLastColumn="0" w:lastRowFirstColumn="0" w:lastRowLastColumn="0"/>
              <w:rPr>
                <w:color w:val="FF0000"/>
              </w:rPr>
            </w:pPr>
            <w:r w:rsidRPr="00BC49CF">
              <w:rPr>
                <w:color w:val="FF0000"/>
              </w:rPr>
              <w:sym w:font="Wingdings" w:char="F0FB"/>
            </w:r>
          </w:p>
        </w:tc>
      </w:tr>
      <w:tr w:rsidR="003616B3" w:rsidTr="006105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tcBorders>
              <w:left w:val="single" w:sz="12" w:space="0" w:color="auto"/>
              <w:right w:val="single" w:sz="12" w:space="0" w:color="auto"/>
            </w:tcBorders>
          </w:tcPr>
          <w:p w:rsidR="003616B3" w:rsidRPr="00DE3C23" w:rsidRDefault="003616B3" w:rsidP="00BC49CF">
            <w:pPr>
              <w:pStyle w:val="BodyText"/>
              <w:jc w:val="center"/>
              <w:rPr>
                <w:b w:val="0"/>
                <w:caps w:val="0"/>
              </w:rPr>
            </w:pPr>
            <w:r>
              <w:rPr>
                <w:b w:val="0"/>
                <w:caps w:val="0"/>
              </w:rPr>
              <w:t xml:space="preserve">SFN </w:t>
            </w:r>
            <w:r w:rsidR="006105AC">
              <w:rPr>
                <w:b w:val="0"/>
                <w:caps w:val="0"/>
              </w:rPr>
              <w:br/>
            </w:r>
            <w:r>
              <w:rPr>
                <w:b w:val="0"/>
                <w:caps w:val="0"/>
              </w:rPr>
              <w:t>(1</w:t>
            </w:r>
            <w:r w:rsidRPr="00D72BD8">
              <w:rPr>
                <w:b w:val="0"/>
                <w:caps w:val="0"/>
                <w:vertAlign w:val="superscript"/>
              </w:rPr>
              <w:t>st</w:t>
            </w:r>
            <w:r>
              <w:rPr>
                <w:b w:val="0"/>
                <w:caps w:val="0"/>
              </w:rPr>
              <w:t>, 4</w:t>
            </w:r>
            <w:r w:rsidRPr="00D72BD8">
              <w:rPr>
                <w:b w:val="0"/>
                <w:caps w:val="0"/>
                <w:vertAlign w:val="superscript"/>
              </w:rPr>
              <w:t>th</w:t>
            </w:r>
            <w:r>
              <w:rPr>
                <w:b w:val="0"/>
                <w:caps w:val="0"/>
              </w:rPr>
              <w:t>,5</w:t>
            </w:r>
            <w:r w:rsidRPr="00D72BD8">
              <w:rPr>
                <w:b w:val="0"/>
                <w:caps w:val="0"/>
                <w:vertAlign w:val="superscript"/>
              </w:rPr>
              <w:t>th</w:t>
            </w:r>
            <w:r>
              <w:rPr>
                <w:b w:val="0"/>
                <w:caps w:val="0"/>
              </w:rPr>
              <w:t>, ...,10</w:t>
            </w:r>
            <w:r w:rsidRPr="00D72BD8">
              <w:rPr>
                <w:b w:val="0"/>
                <w:caps w:val="0"/>
                <w:vertAlign w:val="superscript"/>
              </w:rPr>
              <w:t>th</w:t>
            </w:r>
            <w:r w:rsidR="00E63D73">
              <w:rPr>
                <w:b w:val="0"/>
                <w:caps w:val="0"/>
              </w:rPr>
              <w:t xml:space="preserve"> LSBs)</w:t>
            </w:r>
          </w:p>
        </w:tc>
        <w:tc>
          <w:tcPr>
            <w:tcW w:w="1353" w:type="dxa"/>
            <w:tcBorders>
              <w:left w:val="single" w:sz="12" w:space="0" w:color="auto"/>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r>
              <w:t>8</w:t>
            </w:r>
          </w:p>
        </w:tc>
        <w:tc>
          <w:tcPr>
            <w:tcW w:w="1675" w:type="dxa"/>
            <w:tcBorders>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r>
              <w:sym w:font="Symbol" w:char="F020"/>
            </w:r>
            <w:r w:rsidRPr="00BC49CF">
              <w:rPr>
                <w:color w:val="00B050"/>
              </w:rPr>
              <w:sym w:font="Wingdings" w:char="F0FC"/>
            </w:r>
          </w:p>
        </w:tc>
        <w:tc>
          <w:tcPr>
            <w:tcW w:w="1687" w:type="dxa"/>
            <w:tcBorders>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r w:rsidRPr="00BC49CF">
              <w:rPr>
                <w:color w:val="00B050"/>
              </w:rPr>
              <w:sym w:font="Wingdings" w:char="F0FC"/>
            </w:r>
          </w:p>
        </w:tc>
        <w:tc>
          <w:tcPr>
            <w:tcW w:w="1750" w:type="dxa"/>
            <w:tcBorders>
              <w:right w:val="single" w:sz="12" w:space="0" w:color="auto"/>
            </w:tcBorders>
          </w:tcPr>
          <w:p w:rsidR="003616B3" w:rsidRPr="00BC49CF" w:rsidRDefault="001604D8" w:rsidP="00BC49CF">
            <w:pPr>
              <w:pStyle w:val="BodyText"/>
              <w:jc w:val="center"/>
              <w:cnfStyle w:val="000000100000" w:firstRow="0" w:lastRow="0" w:firstColumn="0" w:lastColumn="0" w:oddVBand="0" w:evenVBand="0" w:oddHBand="1" w:evenHBand="0" w:firstRowFirstColumn="0" w:firstRowLastColumn="0" w:lastRowFirstColumn="0" w:lastRowLastColumn="0"/>
              <w:rPr>
                <w:color w:val="00B050"/>
              </w:rPr>
            </w:pPr>
            <w:r w:rsidRPr="00BC49CF">
              <w:rPr>
                <w:color w:val="00B050"/>
              </w:rPr>
              <w:sym w:font="Wingdings" w:char="F0FC"/>
            </w:r>
          </w:p>
        </w:tc>
      </w:tr>
      <w:tr w:rsidR="003616B3" w:rsidTr="006105AC">
        <w:tc>
          <w:tcPr>
            <w:cnfStyle w:val="001000000000" w:firstRow="0" w:lastRow="0" w:firstColumn="1" w:lastColumn="0" w:oddVBand="0" w:evenVBand="0" w:oddHBand="0" w:evenHBand="0" w:firstRowFirstColumn="0" w:firstRowLastColumn="0" w:lastRowFirstColumn="0" w:lastRowLastColumn="0"/>
            <w:tcW w:w="2865" w:type="dxa"/>
            <w:tcBorders>
              <w:left w:val="single" w:sz="12" w:space="0" w:color="auto"/>
              <w:right w:val="single" w:sz="12" w:space="0" w:color="auto"/>
            </w:tcBorders>
          </w:tcPr>
          <w:p w:rsidR="003616B3" w:rsidRPr="00DE3C23" w:rsidRDefault="003616B3" w:rsidP="00BC49CF">
            <w:pPr>
              <w:pStyle w:val="BodyText"/>
              <w:jc w:val="center"/>
              <w:rPr>
                <w:b w:val="0"/>
                <w:caps w:val="0"/>
              </w:rPr>
            </w:pPr>
            <w:r w:rsidRPr="00DE3C23">
              <w:rPr>
                <w:b w:val="0"/>
                <w:caps w:val="0"/>
              </w:rPr>
              <w:t xml:space="preserve">Half frame </w:t>
            </w:r>
            <w:r w:rsidR="008939FD">
              <w:rPr>
                <w:b w:val="0"/>
                <w:caps w:val="0"/>
              </w:rPr>
              <w:t>index</w:t>
            </w:r>
          </w:p>
        </w:tc>
        <w:tc>
          <w:tcPr>
            <w:tcW w:w="1353" w:type="dxa"/>
            <w:tcBorders>
              <w:left w:val="single" w:sz="12" w:space="0" w:color="auto"/>
              <w:right w:val="single" w:sz="12" w:space="0" w:color="auto"/>
            </w:tcBorders>
          </w:tcPr>
          <w:p w:rsidR="003616B3" w:rsidRDefault="003616B3" w:rsidP="00BC49CF">
            <w:pPr>
              <w:pStyle w:val="BodyText"/>
              <w:jc w:val="center"/>
              <w:cnfStyle w:val="000000000000" w:firstRow="0" w:lastRow="0" w:firstColumn="0" w:lastColumn="0" w:oddVBand="0" w:evenVBand="0" w:oddHBand="0" w:evenHBand="0" w:firstRowFirstColumn="0" w:firstRowLastColumn="0" w:lastRowFirstColumn="0" w:lastRowLastColumn="0"/>
            </w:pPr>
            <w:r>
              <w:t>1</w:t>
            </w:r>
          </w:p>
        </w:tc>
        <w:tc>
          <w:tcPr>
            <w:tcW w:w="1675" w:type="dxa"/>
            <w:tcBorders>
              <w:right w:val="single" w:sz="12" w:space="0" w:color="auto"/>
            </w:tcBorders>
          </w:tcPr>
          <w:p w:rsidR="003616B3" w:rsidRDefault="003616B3" w:rsidP="00BC49CF">
            <w:pPr>
              <w:pStyle w:val="BodyText"/>
              <w:jc w:val="center"/>
              <w:cnfStyle w:val="000000000000" w:firstRow="0" w:lastRow="0" w:firstColumn="0" w:lastColumn="0" w:oddVBand="0" w:evenVBand="0" w:oddHBand="0" w:evenHBand="0" w:firstRowFirstColumn="0" w:firstRowLastColumn="0" w:lastRowFirstColumn="0" w:lastRowLastColumn="0"/>
            </w:pPr>
            <w:r>
              <w:sym w:font="Symbol" w:char="F020"/>
            </w:r>
            <w:r w:rsidRPr="00BC49CF">
              <w:rPr>
                <w:color w:val="00B050"/>
              </w:rPr>
              <w:sym w:font="Wingdings" w:char="F0FC"/>
            </w:r>
          </w:p>
        </w:tc>
        <w:tc>
          <w:tcPr>
            <w:tcW w:w="1687" w:type="dxa"/>
            <w:tcBorders>
              <w:right w:val="single" w:sz="12" w:space="0" w:color="auto"/>
            </w:tcBorders>
          </w:tcPr>
          <w:p w:rsidR="003616B3" w:rsidRDefault="005D42A7" w:rsidP="00BC49CF">
            <w:pPr>
              <w:pStyle w:val="BodyText"/>
              <w:jc w:val="center"/>
              <w:cnfStyle w:val="000000000000" w:firstRow="0" w:lastRow="0" w:firstColumn="0" w:lastColumn="0" w:oddVBand="0" w:evenVBand="0" w:oddHBand="0" w:evenHBand="0" w:firstRowFirstColumn="0" w:firstRowLastColumn="0" w:lastRowFirstColumn="0" w:lastRowLastColumn="0"/>
            </w:pPr>
            <w:r w:rsidRPr="00BC49CF">
              <w:rPr>
                <w:color w:val="FF0000"/>
              </w:rPr>
              <w:sym w:font="Wingdings" w:char="F0FB"/>
            </w:r>
          </w:p>
        </w:tc>
        <w:tc>
          <w:tcPr>
            <w:tcW w:w="1750" w:type="dxa"/>
            <w:tcBorders>
              <w:right w:val="single" w:sz="12" w:space="0" w:color="auto"/>
            </w:tcBorders>
          </w:tcPr>
          <w:p w:rsidR="003616B3" w:rsidRPr="00BC49CF" w:rsidRDefault="001604D8" w:rsidP="00BC49CF">
            <w:pPr>
              <w:pStyle w:val="BodyText"/>
              <w:jc w:val="center"/>
              <w:cnfStyle w:val="000000000000" w:firstRow="0" w:lastRow="0" w:firstColumn="0" w:lastColumn="0" w:oddVBand="0" w:evenVBand="0" w:oddHBand="0" w:evenHBand="0" w:firstRowFirstColumn="0" w:firstRowLastColumn="0" w:lastRowFirstColumn="0" w:lastRowLastColumn="0"/>
              <w:rPr>
                <w:color w:val="FF0000"/>
              </w:rPr>
            </w:pPr>
            <w:r w:rsidRPr="00BC49CF">
              <w:rPr>
                <w:color w:val="FF0000"/>
              </w:rPr>
              <w:sym w:font="Wingdings" w:char="F0FB"/>
            </w:r>
          </w:p>
        </w:tc>
      </w:tr>
      <w:tr w:rsidR="003616B3" w:rsidTr="006105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tcBorders>
              <w:left w:val="single" w:sz="12" w:space="0" w:color="auto"/>
              <w:right w:val="single" w:sz="12" w:space="0" w:color="auto"/>
            </w:tcBorders>
          </w:tcPr>
          <w:p w:rsidR="003616B3" w:rsidRPr="00DE3C23" w:rsidRDefault="003616B3" w:rsidP="00125EF6">
            <w:pPr>
              <w:pStyle w:val="BodyText"/>
              <w:jc w:val="center"/>
              <w:rPr>
                <w:b w:val="0"/>
                <w:caps w:val="0"/>
              </w:rPr>
            </w:pPr>
            <w:r>
              <w:rPr>
                <w:b w:val="0"/>
                <w:caps w:val="0"/>
              </w:rPr>
              <w:t xml:space="preserve">Other fields </w:t>
            </w:r>
          </w:p>
        </w:tc>
        <w:tc>
          <w:tcPr>
            <w:tcW w:w="1353" w:type="dxa"/>
            <w:tcBorders>
              <w:left w:val="single" w:sz="12" w:space="0" w:color="auto"/>
              <w:right w:val="single" w:sz="12" w:space="0" w:color="auto"/>
            </w:tcBorders>
          </w:tcPr>
          <w:p w:rsidR="003616B3" w:rsidRDefault="003616B3" w:rsidP="00125EF6">
            <w:pPr>
              <w:pStyle w:val="BodyText"/>
              <w:jc w:val="center"/>
              <w:cnfStyle w:val="000000100000" w:firstRow="0" w:lastRow="0" w:firstColumn="0" w:lastColumn="0" w:oddVBand="0" w:evenVBand="0" w:oddHBand="1" w:evenHBand="0" w:firstRowFirstColumn="0" w:firstRowLastColumn="0" w:lastRowFirstColumn="0" w:lastRowLastColumn="0"/>
            </w:pPr>
            <w:r>
              <w:t>18</w:t>
            </w:r>
          </w:p>
        </w:tc>
        <w:tc>
          <w:tcPr>
            <w:tcW w:w="1675" w:type="dxa"/>
            <w:tcBorders>
              <w:right w:val="single" w:sz="12" w:space="0" w:color="auto"/>
            </w:tcBorders>
          </w:tcPr>
          <w:p w:rsidR="003616B3" w:rsidRDefault="003616B3" w:rsidP="00125EF6">
            <w:pPr>
              <w:pStyle w:val="BodyText"/>
              <w:jc w:val="center"/>
              <w:cnfStyle w:val="000000100000" w:firstRow="0" w:lastRow="0" w:firstColumn="0" w:lastColumn="0" w:oddVBand="0" w:evenVBand="0" w:oddHBand="1" w:evenHBand="0" w:firstRowFirstColumn="0" w:firstRowLastColumn="0" w:lastRowFirstColumn="0" w:lastRowLastColumn="0"/>
            </w:pPr>
            <w:r>
              <w:sym w:font="Symbol" w:char="F020"/>
            </w:r>
            <w:r w:rsidRPr="00BC49CF">
              <w:rPr>
                <w:color w:val="00B050"/>
              </w:rPr>
              <w:sym w:font="Wingdings" w:char="F0FC"/>
            </w:r>
          </w:p>
        </w:tc>
        <w:tc>
          <w:tcPr>
            <w:tcW w:w="1687" w:type="dxa"/>
            <w:tcBorders>
              <w:right w:val="single" w:sz="12" w:space="0" w:color="auto"/>
            </w:tcBorders>
          </w:tcPr>
          <w:p w:rsidR="003616B3" w:rsidRDefault="003616B3" w:rsidP="00125EF6">
            <w:pPr>
              <w:pStyle w:val="BodyText"/>
              <w:jc w:val="center"/>
              <w:cnfStyle w:val="000000100000" w:firstRow="0" w:lastRow="0" w:firstColumn="0" w:lastColumn="0" w:oddVBand="0" w:evenVBand="0" w:oddHBand="1" w:evenHBand="0" w:firstRowFirstColumn="0" w:firstRowLastColumn="0" w:lastRowFirstColumn="0" w:lastRowLastColumn="0"/>
            </w:pPr>
            <w:r>
              <w:sym w:font="Symbol" w:char="F020"/>
            </w:r>
            <w:r w:rsidRPr="00BC49CF">
              <w:rPr>
                <w:color w:val="00B050"/>
              </w:rPr>
              <w:sym w:font="Wingdings" w:char="F0FC"/>
            </w:r>
          </w:p>
        </w:tc>
        <w:tc>
          <w:tcPr>
            <w:tcW w:w="1750" w:type="dxa"/>
            <w:tcBorders>
              <w:right w:val="single" w:sz="12" w:space="0" w:color="auto"/>
            </w:tcBorders>
          </w:tcPr>
          <w:p w:rsidR="003616B3" w:rsidRDefault="001604D8" w:rsidP="00125EF6">
            <w:pPr>
              <w:pStyle w:val="BodyText"/>
              <w:jc w:val="center"/>
              <w:cnfStyle w:val="000000100000" w:firstRow="0" w:lastRow="0" w:firstColumn="0" w:lastColumn="0" w:oddVBand="0" w:evenVBand="0" w:oddHBand="1" w:evenHBand="0" w:firstRowFirstColumn="0" w:firstRowLastColumn="0" w:lastRowFirstColumn="0" w:lastRowLastColumn="0"/>
            </w:pPr>
            <w:r w:rsidRPr="00BC49CF">
              <w:rPr>
                <w:color w:val="00B050"/>
              </w:rPr>
              <w:sym w:font="Wingdings" w:char="F0FC"/>
            </w:r>
          </w:p>
        </w:tc>
      </w:tr>
      <w:tr w:rsidR="003616B3" w:rsidTr="006105AC">
        <w:tc>
          <w:tcPr>
            <w:cnfStyle w:val="001000000000" w:firstRow="0" w:lastRow="0" w:firstColumn="1" w:lastColumn="0" w:oddVBand="0" w:evenVBand="0" w:oddHBand="0" w:evenHBand="0" w:firstRowFirstColumn="0" w:firstRowLastColumn="0" w:lastRowFirstColumn="0" w:lastRowLastColumn="0"/>
            <w:tcW w:w="2865" w:type="dxa"/>
            <w:tcBorders>
              <w:left w:val="single" w:sz="12" w:space="0" w:color="auto"/>
              <w:right w:val="single" w:sz="12" w:space="0" w:color="auto"/>
            </w:tcBorders>
          </w:tcPr>
          <w:p w:rsidR="003616B3" w:rsidRPr="00DE3C23" w:rsidRDefault="003616B3" w:rsidP="00BC49CF">
            <w:pPr>
              <w:pStyle w:val="BodyText"/>
              <w:jc w:val="center"/>
              <w:rPr>
                <w:b w:val="0"/>
                <w:caps w:val="0"/>
              </w:rPr>
            </w:pPr>
            <w:r w:rsidRPr="00DE3C23">
              <w:rPr>
                <w:b w:val="0"/>
                <w:caps w:val="0"/>
              </w:rPr>
              <w:t>CRC</w:t>
            </w:r>
          </w:p>
        </w:tc>
        <w:tc>
          <w:tcPr>
            <w:tcW w:w="1353" w:type="dxa"/>
            <w:tcBorders>
              <w:left w:val="single" w:sz="12" w:space="0" w:color="auto"/>
              <w:right w:val="single" w:sz="12" w:space="0" w:color="auto"/>
            </w:tcBorders>
          </w:tcPr>
          <w:p w:rsidR="003616B3" w:rsidRDefault="003616B3" w:rsidP="00BC49CF">
            <w:pPr>
              <w:pStyle w:val="BodyText"/>
              <w:jc w:val="center"/>
              <w:cnfStyle w:val="000000000000" w:firstRow="0" w:lastRow="0" w:firstColumn="0" w:lastColumn="0" w:oddVBand="0" w:evenVBand="0" w:oddHBand="0" w:evenHBand="0" w:firstRowFirstColumn="0" w:firstRowLastColumn="0" w:lastRowFirstColumn="0" w:lastRowLastColumn="0"/>
            </w:pPr>
            <w:r>
              <w:t>24</w:t>
            </w:r>
          </w:p>
        </w:tc>
        <w:tc>
          <w:tcPr>
            <w:tcW w:w="1675" w:type="dxa"/>
            <w:tcBorders>
              <w:right w:val="single" w:sz="12" w:space="0" w:color="auto"/>
            </w:tcBorders>
          </w:tcPr>
          <w:p w:rsidR="003616B3" w:rsidRDefault="003616B3" w:rsidP="00BC49CF">
            <w:pPr>
              <w:pStyle w:val="BodyText"/>
              <w:jc w:val="center"/>
              <w:cnfStyle w:val="000000000000" w:firstRow="0" w:lastRow="0" w:firstColumn="0" w:lastColumn="0" w:oddVBand="0" w:evenVBand="0" w:oddHBand="0" w:evenHBand="0" w:firstRowFirstColumn="0" w:firstRowLastColumn="0" w:lastRowFirstColumn="0" w:lastRowLastColumn="0"/>
            </w:pPr>
            <w:r w:rsidRPr="00BC49CF">
              <w:rPr>
                <w:color w:val="FF0000"/>
              </w:rPr>
              <w:sym w:font="Wingdings" w:char="F0FB"/>
            </w:r>
          </w:p>
        </w:tc>
        <w:tc>
          <w:tcPr>
            <w:tcW w:w="1687" w:type="dxa"/>
            <w:tcBorders>
              <w:right w:val="single" w:sz="12" w:space="0" w:color="auto"/>
            </w:tcBorders>
          </w:tcPr>
          <w:p w:rsidR="003616B3" w:rsidRDefault="003616B3" w:rsidP="00BC49CF">
            <w:pPr>
              <w:pStyle w:val="BodyText"/>
              <w:jc w:val="center"/>
              <w:cnfStyle w:val="000000000000" w:firstRow="0" w:lastRow="0" w:firstColumn="0" w:lastColumn="0" w:oddVBand="0" w:evenVBand="0" w:oddHBand="0" w:evenHBand="0" w:firstRowFirstColumn="0" w:firstRowLastColumn="0" w:lastRowFirstColumn="0" w:lastRowLastColumn="0"/>
            </w:pPr>
            <w:r w:rsidRPr="00BC49CF">
              <w:rPr>
                <w:color w:val="FF0000"/>
              </w:rPr>
              <w:sym w:font="Wingdings" w:char="F0FB"/>
            </w:r>
          </w:p>
        </w:tc>
        <w:tc>
          <w:tcPr>
            <w:tcW w:w="1750" w:type="dxa"/>
            <w:tcBorders>
              <w:right w:val="single" w:sz="12" w:space="0" w:color="auto"/>
            </w:tcBorders>
          </w:tcPr>
          <w:p w:rsidR="003616B3" w:rsidRPr="00BC49CF" w:rsidRDefault="001604D8" w:rsidP="00BC49CF">
            <w:pPr>
              <w:pStyle w:val="BodyText"/>
              <w:jc w:val="center"/>
              <w:cnfStyle w:val="000000000000" w:firstRow="0" w:lastRow="0" w:firstColumn="0" w:lastColumn="0" w:oddVBand="0" w:evenVBand="0" w:oddHBand="0" w:evenHBand="0" w:firstRowFirstColumn="0" w:firstRowLastColumn="0" w:lastRowFirstColumn="0" w:lastRowLastColumn="0"/>
              <w:rPr>
                <w:color w:val="FF0000"/>
              </w:rPr>
            </w:pPr>
            <w:r w:rsidRPr="00BC49CF">
              <w:rPr>
                <w:color w:val="FF0000"/>
              </w:rPr>
              <w:sym w:font="Wingdings" w:char="F0FB"/>
            </w:r>
          </w:p>
        </w:tc>
      </w:tr>
      <w:tr w:rsidR="003616B3" w:rsidTr="006105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tcBorders>
              <w:top w:val="single" w:sz="4" w:space="0" w:color="auto"/>
              <w:left w:val="single" w:sz="12" w:space="0" w:color="auto"/>
              <w:bottom w:val="single" w:sz="12" w:space="0" w:color="auto"/>
              <w:right w:val="single" w:sz="12" w:space="0" w:color="auto"/>
            </w:tcBorders>
          </w:tcPr>
          <w:p w:rsidR="003616B3" w:rsidRDefault="003616B3" w:rsidP="00BC49CF">
            <w:pPr>
              <w:pStyle w:val="BodyText"/>
              <w:jc w:val="center"/>
              <w:rPr>
                <w:b w:val="0"/>
                <w:caps w:val="0"/>
              </w:rPr>
            </w:pPr>
            <w:r>
              <w:rPr>
                <w:b w:val="0"/>
                <w:caps w:val="0"/>
              </w:rPr>
              <w:t>TOTAL</w:t>
            </w:r>
          </w:p>
        </w:tc>
        <w:tc>
          <w:tcPr>
            <w:tcW w:w="1353" w:type="dxa"/>
            <w:tcBorders>
              <w:top w:val="single" w:sz="4" w:space="0" w:color="auto"/>
              <w:left w:val="single" w:sz="12" w:space="0" w:color="auto"/>
              <w:bottom w:val="single" w:sz="12" w:space="0" w:color="auto"/>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r>
              <w:t>56</w:t>
            </w:r>
          </w:p>
        </w:tc>
        <w:tc>
          <w:tcPr>
            <w:tcW w:w="3362" w:type="dxa"/>
            <w:gridSpan w:val="2"/>
            <w:tcBorders>
              <w:top w:val="single" w:sz="4" w:space="0" w:color="auto"/>
              <w:bottom w:val="single" w:sz="12" w:space="0" w:color="auto"/>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p>
        </w:tc>
        <w:tc>
          <w:tcPr>
            <w:tcW w:w="1750" w:type="dxa"/>
            <w:tcBorders>
              <w:top w:val="single" w:sz="4" w:space="0" w:color="auto"/>
              <w:bottom w:val="single" w:sz="12" w:space="0" w:color="auto"/>
              <w:right w:val="single" w:sz="12" w:space="0" w:color="auto"/>
            </w:tcBorders>
          </w:tcPr>
          <w:p w:rsidR="003616B3" w:rsidRDefault="003616B3" w:rsidP="00BC49CF">
            <w:pPr>
              <w:pStyle w:val="BodyText"/>
              <w:jc w:val="center"/>
              <w:cnfStyle w:val="000000100000" w:firstRow="0" w:lastRow="0" w:firstColumn="0" w:lastColumn="0" w:oddVBand="0" w:evenVBand="0" w:oddHBand="1" w:evenHBand="0" w:firstRowFirstColumn="0" w:firstRowLastColumn="0" w:lastRowFirstColumn="0" w:lastRowLastColumn="0"/>
            </w:pPr>
          </w:p>
        </w:tc>
      </w:tr>
    </w:tbl>
    <w:p w:rsidR="00813B32" w:rsidRDefault="00813B32" w:rsidP="004E0499">
      <w:pPr>
        <w:pStyle w:val="BodyText"/>
        <w:jc w:val="both"/>
      </w:pPr>
      <w:r>
        <w:tab/>
      </w:r>
    </w:p>
    <w:p w:rsidR="00477768" w:rsidRPr="00FE7B1B" w:rsidRDefault="00BF7642" w:rsidP="00FE7B1B">
      <w:pPr>
        <w:numPr>
          <w:ilvl w:val="1"/>
          <w:numId w:val="0"/>
        </w:numPr>
        <w:autoSpaceDE w:val="0"/>
        <w:autoSpaceDN w:val="0"/>
        <w:adjustRightInd w:val="0"/>
        <w:snapToGrid w:val="0"/>
        <w:spacing w:after="120"/>
        <w:jc w:val="both"/>
        <w:rPr>
          <w:rFonts w:ascii="Times New Roman" w:hAnsi="Times New Roman"/>
        </w:rPr>
      </w:pPr>
      <w:r w:rsidRPr="00FE7B1B">
        <w:rPr>
          <w:rFonts w:ascii="Times New Roman" w:hAnsi="Times New Roman"/>
        </w:rPr>
        <w:t xml:space="preserve">In this contribution, </w:t>
      </w:r>
      <w:r w:rsidR="00AA7D83" w:rsidRPr="00FE7B1B">
        <w:rPr>
          <w:rFonts w:ascii="Times New Roman" w:hAnsi="Times New Roman"/>
        </w:rPr>
        <w:t xml:space="preserve">we compare the </w:t>
      </w:r>
      <w:r w:rsidR="004E0499" w:rsidRPr="00FE7B1B">
        <w:rPr>
          <w:rFonts w:ascii="Times New Roman" w:hAnsi="Times New Roman"/>
        </w:rPr>
        <w:t xml:space="preserve">polar-code </w:t>
      </w:r>
      <w:r w:rsidR="00AA7D83" w:rsidRPr="00FE7B1B">
        <w:rPr>
          <w:rFonts w:ascii="Times New Roman" w:hAnsi="Times New Roman"/>
        </w:rPr>
        <w:t xml:space="preserve">performance of </w:t>
      </w:r>
      <w:r w:rsidR="00524FCB" w:rsidRPr="00FE7B1B">
        <w:rPr>
          <w:rFonts w:ascii="Times New Roman" w:hAnsi="Times New Roman"/>
        </w:rPr>
        <w:t>different arrangement</w:t>
      </w:r>
      <w:r w:rsidR="000D001D" w:rsidRPr="00FE7B1B">
        <w:rPr>
          <w:rFonts w:ascii="Times New Roman" w:hAnsi="Times New Roman"/>
        </w:rPr>
        <w:t>s</w:t>
      </w:r>
      <w:r w:rsidR="00524FCB" w:rsidRPr="00FE7B1B">
        <w:rPr>
          <w:rFonts w:ascii="Times New Roman" w:hAnsi="Times New Roman"/>
        </w:rPr>
        <w:t xml:space="preserve"> of these </w:t>
      </w:r>
      <w:r w:rsidR="00AA7D83" w:rsidRPr="00FE7B1B">
        <w:rPr>
          <w:rFonts w:ascii="Times New Roman" w:hAnsi="Times New Roman"/>
        </w:rPr>
        <w:t>PBCH</w:t>
      </w:r>
      <w:r w:rsidR="00524FCB" w:rsidRPr="00FE7B1B">
        <w:rPr>
          <w:rFonts w:ascii="Times New Roman" w:hAnsi="Times New Roman"/>
        </w:rPr>
        <w:t xml:space="preserve"> fields.</w:t>
      </w:r>
    </w:p>
    <w:p w:rsidR="004000E8" w:rsidRDefault="004000E8" w:rsidP="00273FBF">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rPr>
      </w:pPr>
      <w:bookmarkStart w:id="4" w:name="_Ref178064866"/>
      <w:r w:rsidRPr="004473CE">
        <w:rPr>
          <w:rFonts w:eastAsia="Times New Roman" w:cs="Arial"/>
          <w:sz w:val="32"/>
          <w:szCs w:val="36"/>
        </w:rPr>
        <w:t>Discussion</w:t>
      </w:r>
      <w:bookmarkEnd w:id="4"/>
    </w:p>
    <w:p w:rsidR="007E19BF" w:rsidRDefault="007E19BF" w:rsidP="00273FBF">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 xml:space="preserve">Soft Combining </w:t>
      </w:r>
    </w:p>
    <w:p w:rsidR="004D05FB" w:rsidRDefault="00E121EF" w:rsidP="00FE7B1B">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Soft combining of two or more SS/PBCH blocks is often necessary to achieve adequate network coverage</w:t>
      </w:r>
      <w:r w:rsidR="002C30A3">
        <w:rPr>
          <w:rFonts w:ascii="Times New Roman" w:hAnsi="Times New Roman"/>
        </w:rPr>
        <w:t xml:space="preserve"> for the broadcast channel</w:t>
      </w:r>
      <w:r>
        <w:rPr>
          <w:rFonts w:ascii="Times New Roman" w:hAnsi="Times New Roman"/>
        </w:rPr>
        <w:t>.  The arrangement of different fields</w:t>
      </w:r>
      <w:r w:rsidR="00562638">
        <w:rPr>
          <w:rFonts w:ascii="Times New Roman" w:hAnsi="Times New Roman"/>
        </w:rPr>
        <w:t>, known or unknown,</w:t>
      </w:r>
      <w:r>
        <w:rPr>
          <w:rFonts w:ascii="Times New Roman" w:hAnsi="Times New Roman"/>
        </w:rPr>
        <w:t xml:space="preserve"> in PBCH is crucial </w:t>
      </w:r>
      <w:r w:rsidR="00562638">
        <w:rPr>
          <w:rFonts w:ascii="Times New Roman" w:hAnsi="Times New Roman"/>
        </w:rPr>
        <w:t xml:space="preserve">in </w:t>
      </w:r>
      <w:r w:rsidR="00562638">
        <w:rPr>
          <w:rFonts w:ascii="Times New Roman" w:hAnsi="Times New Roman"/>
        </w:rPr>
        <w:lastRenderedPageBreak/>
        <w:t>determining how efficient</w:t>
      </w:r>
      <w:r>
        <w:rPr>
          <w:rFonts w:ascii="Times New Roman" w:hAnsi="Times New Roman"/>
        </w:rPr>
        <w:t xml:space="preserve"> </w:t>
      </w:r>
      <w:r w:rsidR="00562638">
        <w:rPr>
          <w:rFonts w:ascii="Times New Roman" w:hAnsi="Times New Roman"/>
        </w:rPr>
        <w:t>soft-</w:t>
      </w:r>
      <w:r>
        <w:rPr>
          <w:rFonts w:ascii="Times New Roman" w:hAnsi="Times New Roman"/>
        </w:rPr>
        <w:t>combining</w:t>
      </w:r>
      <w:r w:rsidR="00562638">
        <w:rPr>
          <w:rFonts w:ascii="Times New Roman" w:hAnsi="Times New Roman"/>
        </w:rPr>
        <w:t xml:space="preserve"> can be performed at UEs.</w:t>
      </w:r>
      <w:r w:rsidR="004D05FB">
        <w:rPr>
          <w:rFonts w:ascii="Times New Roman" w:hAnsi="Times New Roman"/>
        </w:rPr>
        <w:t xml:space="preserve">  Two types of soft combining can be performed</w:t>
      </w:r>
      <w:r w:rsidR="00072F57">
        <w:rPr>
          <w:rFonts w:ascii="Times New Roman" w:hAnsi="Times New Roman"/>
        </w:rPr>
        <w:t xml:space="preserve"> at UE</w:t>
      </w:r>
      <w:r w:rsidR="004D05FB">
        <w:rPr>
          <w:rFonts w:ascii="Times New Roman" w:hAnsi="Times New Roman"/>
        </w:rPr>
        <w:t xml:space="preserve">, </w:t>
      </w:r>
    </w:p>
    <w:p w:rsidR="004D05FB" w:rsidRPr="004D05FB" w:rsidRDefault="004D05FB" w:rsidP="00273FBF">
      <w:pPr>
        <w:pStyle w:val="ListParagraph"/>
        <w:numPr>
          <w:ilvl w:val="0"/>
          <w:numId w:val="22"/>
        </w:numPr>
        <w:autoSpaceDE w:val="0"/>
        <w:autoSpaceDN w:val="0"/>
        <w:adjustRightInd w:val="0"/>
        <w:snapToGrid w:val="0"/>
        <w:spacing w:after="120"/>
        <w:jc w:val="both"/>
        <w:rPr>
          <w:rFonts w:ascii="Times New Roman" w:hAnsi="Times New Roman"/>
        </w:rPr>
      </w:pPr>
      <w:r w:rsidRPr="004D05FB">
        <w:rPr>
          <w:rFonts w:ascii="Times New Roman" w:hAnsi="Times New Roman"/>
        </w:rPr>
        <w:t xml:space="preserve">combining LLRs from adjacent SS blocks within </w:t>
      </w:r>
      <w:r w:rsidR="00B41277">
        <w:rPr>
          <w:rFonts w:ascii="Times New Roman" w:hAnsi="Times New Roman"/>
        </w:rPr>
        <w:t xml:space="preserve">a SS burst, </w:t>
      </w:r>
      <w:r w:rsidRPr="004D05FB">
        <w:rPr>
          <w:rFonts w:ascii="Times New Roman" w:hAnsi="Times New Roman"/>
        </w:rPr>
        <w:t xml:space="preserve">or </w:t>
      </w:r>
    </w:p>
    <w:p w:rsidR="00E121EF" w:rsidRPr="004D05FB" w:rsidRDefault="004D05FB" w:rsidP="00273FBF">
      <w:pPr>
        <w:pStyle w:val="ListParagraph"/>
        <w:numPr>
          <w:ilvl w:val="0"/>
          <w:numId w:val="22"/>
        </w:numPr>
        <w:autoSpaceDE w:val="0"/>
        <w:autoSpaceDN w:val="0"/>
        <w:adjustRightInd w:val="0"/>
        <w:snapToGrid w:val="0"/>
        <w:spacing w:after="120"/>
        <w:jc w:val="both"/>
        <w:rPr>
          <w:rFonts w:ascii="Times New Roman" w:hAnsi="Times New Roman"/>
        </w:rPr>
      </w:pPr>
      <w:r w:rsidRPr="004D05FB">
        <w:rPr>
          <w:rFonts w:ascii="Times New Roman" w:hAnsi="Times New Roman"/>
        </w:rPr>
        <w:t>combining LLRs from corresponding SS blocks across adjacent SS</w:t>
      </w:r>
      <w:r>
        <w:rPr>
          <w:rFonts w:ascii="Times New Roman" w:hAnsi="Times New Roman"/>
        </w:rPr>
        <w:t xml:space="preserve"> </w:t>
      </w:r>
      <w:r w:rsidRPr="004D05FB">
        <w:rPr>
          <w:rFonts w:ascii="Times New Roman" w:hAnsi="Times New Roman"/>
        </w:rPr>
        <w:t>bursts.</w:t>
      </w:r>
    </w:p>
    <w:p w:rsidR="009E3803" w:rsidRDefault="009E3803" w:rsidP="00273FBF">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PBCH Block Generation</w:t>
      </w:r>
    </w:p>
    <w:p w:rsidR="00E121EF" w:rsidRDefault="002E7D36" w:rsidP="00FE7B1B">
      <w:pPr>
        <w:numPr>
          <w:ilvl w:val="1"/>
          <w:numId w:val="0"/>
        </w:numPr>
        <w:autoSpaceDE w:val="0"/>
        <w:autoSpaceDN w:val="0"/>
        <w:adjustRightInd w:val="0"/>
        <w:snapToGrid w:val="0"/>
        <w:spacing w:after="120"/>
        <w:jc w:val="both"/>
        <w:rPr>
          <w:rFonts w:ascii="Times New Roman" w:hAnsi="Times New Roman"/>
        </w:rPr>
      </w:pPr>
      <w:r w:rsidRPr="00FE7B1B">
        <w:rPr>
          <w:rFonts w:ascii="Times New Roman" w:hAnsi="Times New Roman"/>
        </w:rPr>
        <w:t xml:space="preserve">The </w:t>
      </w:r>
      <w:r w:rsidR="002053E9">
        <w:rPr>
          <w:rFonts w:ascii="Times New Roman" w:hAnsi="Times New Roman"/>
        </w:rPr>
        <w:t xml:space="preserve">steps in the </w:t>
      </w:r>
      <w:r w:rsidRPr="00FE7B1B">
        <w:rPr>
          <w:rFonts w:ascii="Times New Roman" w:hAnsi="Times New Roman"/>
        </w:rPr>
        <w:t xml:space="preserve">generation of SS/PBCH blocks </w:t>
      </w:r>
      <w:r w:rsidR="002053E9">
        <w:rPr>
          <w:rFonts w:ascii="Times New Roman" w:hAnsi="Times New Roman"/>
        </w:rPr>
        <w:t>are</w:t>
      </w:r>
      <w:r w:rsidRPr="00FE7B1B">
        <w:rPr>
          <w:rFonts w:ascii="Times New Roman" w:hAnsi="Times New Roman"/>
        </w:rPr>
        <w:t xml:space="preserve"> illustrated in </w:t>
      </w:r>
      <w:r w:rsidR="003521AD" w:rsidRPr="003521AD">
        <w:rPr>
          <w:rFonts w:ascii="Times New Roman" w:hAnsi="Times New Roman"/>
        </w:rPr>
        <w:fldChar w:fldCharType="begin"/>
      </w:r>
      <w:r w:rsidR="003521AD" w:rsidRPr="003521AD">
        <w:rPr>
          <w:rFonts w:ascii="Times New Roman" w:hAnsi="Times New Roman"/>
        </w:rPr>
        <w:instrText xml:space="preserve"> REF _Ref498694351 \h  \* MERGEFORMAT </w:instrText>
      </w:r>
      <w:r w:rsidR="003521AD" w:rsidRPr="003521AD">
        <w:rPr>
          <w:rFonts w:ascii="Times New Roman" w:hAnsi="Times New Roman"/>
        </w:rPr>
      </w:r>
      <w:r w:rsidR="003521AD" w:rsidRPr="003521AD">
        <w:rPr>
          <w:rFonts w:ascii="Times New Roman" w:hAnsi="Times New Roman"/>
        </w:rPr>
        <w:fldChar w:fldCharType="separate"/>
      </w:r>
      <w:r w:rsidR="000B456C" w:rsidRPr="000B456C">
        <w:rPr>
          <w:rFonts w:ascii="Arial" w:hAnsi="Arial"/>
          <w:bCs/>
        </w:rPr>
        <w:t xml:space="preserve">Figure </w:t>
      </w:r>
      <w:r w:rsidR="000B456C" w:rsidRPr="000B456C">
        <w:rPr>
          <w:rFonts w:ascii="Arial" w:hAnsi="Arial"/>
          <w:bCs/>
          <w:noProof/>
        </w:rPr>
        <w:t>1</w:t>
      </w:r>
      <w:r w:rsidR="003521AD" w:rsidRPr="003521AD">
        <w:rPr>
          <w:rFonts w:ascii="Times New Roman" w:hAnsi="Times New Roman"/>
        </w:rPr>
        <w:fldChar w:fldCharType="end"/>
      </w:r>
      <w:r w:rsidR="003521AD" w:rsidRPr="003521AD">
        <w:rPr>
          <w:rFonts w:ascii="Times New Roman" w:hAnsi="Times New Roman"/>
        </w:rPr>
        <w:t xml:space="preserve">. </w:t>
      </w:r>
      <w:r w:rsidRPr="003521AD">
        <w:rPr>
          <w:rFonts w:ascii="Times New Roman" w:hAnsi="Times New Roman"/>
        </w:rPr>
        <w:t>There</w:t>
      </w:r>
      <w:r w:rsidRPr="00FE7B1B">
        <w:rPr>
          <w:rFonts w:ascii="Times New Roman" w:hAnsi="Times New Roman"/>
        </w:rPr>
        <w:t xml:space="preserve"> are two scrambling operations performed </w:t>
      </w:r>
      <w:r w:rsidR="002053E9">
        <w:rPr>
          <w:rFonts w:ascii="Times New Roman" w:hAnsi="Times New Roman"/>
        </w:rPr>
        <w:t>for</w:t>
      </w:r>
      <w:r w:rsidRPr="00FE7B1B">
        <w:rPr>
          <w:rFonts w:ascii="Times New Roman" w:hAnsi="Times New Roman"/>
        </w:rPr>
        <w:t xml:space="preserve"> PBCH, one performed before adding</w:t>
      </w:r>
      <w:r w:rsidR="002053E9">
        <w:rPr>
          <w:rFonts w:ascii="Times New Roman" w:hAnsi="Times New Roman"/>
        </w:rPr>
        <w:t xml:space="preserve"> CRC and polar encoding while the other performed after polar encoding on modulation symbols.  </w:t>
      </w:r>
    </w:p>
    <w:p w:rsidR="001B79C0" w:rsidRDefault="002053E9" w:rsidP="00FE7B1B">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The 2</w:t>
      </w:r>
      <w:r w:rsidRPr="002053E9">
        <w:rPr>
          <w:rFonts w:ascii="Times New Roman" w:hAnsi="Times New Roman"/>
          <w:vertAlign w:val="superscript"/>
        </w:rPr>
        <w:t>nd</w:t>
      </w:r>
      <w:r>
        <w:rPr>
          <w:rFonts w:ascii="Times New Roman" w:hAnsi="Times New Roman"/>
        </w:rPr>
        <w:t xml:space="preserve"> scrambling sequence</w:t>
      </w:r>
      <w:r w:rsidR="00CB10E5">
        <w:rPr>
          <w:rFonts w:ascii="Times New Roman" w:hAnsi="Times New Roman"/>
        </w:rPr>
        <w:t xml:space="preserve"> depends on the cell-ID and 3 LSBs of SS/PBCK block index, which can be determined by the decoder through PSS/SSS and </w:t>
      </w:r>
      <w:r>
        <w:rPr>
          <w:rFonts w:ascii="Times New Roman" w:hAnsi="Times New Roman"/>
        </w:rPr>
        <w:t xml:space="preserve">PBCH-DMRS before the start of polar decoding.  </w:t>
      </w:r>
    </w:p>
    <w:p w:rsidR="00F80F60" w:rsidRDefault="00CB10E5" w:rsidP="00FE7B1B">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The</w:t>
      </w:r>
      <w:r w:rsidR="002053E9">
        <w:rPr>
          <w:rFonts w:ascii="Times New Roman" w:hAnsi="Times New Roman"/>
        </w:rPr>
        <w:t xml:space="preserve"> 1</w:t>
      </w:r>
      <w:r w:rsidR="002053E9" w:rsidRPr="002053E9">
        <w:rPr>
          <w:rFonts w:ascii="Times New Roman" w:hAnsi="Times New Roman"/>
          <w:vertAlign w:val="superscript"/>
        </w:rPr>
        <w:t>st</w:t>
      </w:r>
      <w:r w:rsidR="002053E9">
        <w:rPr>
          <w:rFonts w:ascii="Times New Roman" w:hAnsi="Times New Roman"/>
        </w:rPr>
        <w:t xml:space="preserve"> scrambling </w:t>
      </w:r>
      <w:r>
        <w:rPr>
          <w:rFonts w:ascii="Times New Roman" w:hAnsi="Times New Roman"/>
        </w:rPr>
        <w:t xml:space="preserve">depends on </w:t>
      </w:r>
      <w:r w:rsidR="001B79C0">
        <w:rPr>
          <w:rFonts w:ascii="Times New Roman" w:hAnsi="Times New Roman"/>
        </w:rPr>
        <w:t>the 2</w:t>
      </w:r>
      <w:r w:rsidR="001B79C0" w:rsidRPr="001B79C0">
        <w:rPr>
          <w:rFonts w:ascii="Times New Roman" w:hAnsi="Times New Roman"/>
          <w:vertAlign w:val="superscript"/>
        </w:rPr>
        <w:t>nd</w:t>
      </w:r>
      <w:r w:rsidR="001B79C0">
        <w:rPr>
          <w:rFonts w:ascii="Times New Roman" w:hAnsi="Times New Roman"/>
        </w:rPr>
        <w:t xml:space="preserve"> and 3</w:t>
      </w:r>
      <w:r w:rsidR="001B79C0" w:rsidRPr="001B79C0">
        <w:rPr>
          <w:rFonts w:ascii="Times New Roman" w:hAnsi="Times New Roman"/>
          <w:vertAlign w:val="superscript"/>
        </w:rPr>
        <w:t>rd</w:t>
      </w:r>
      <w:r w:rsidR="001B79C0">
        <w:rPr>
          <w:rFonts w:ascii="Times New Roman" w:hAnsi="Times New Roman"/>
        </w:rPr>
        <w:t xml:space="preserve"> LSBs</w:t>
      </w:r>
      <w:r>
        <w:rPr>
          <w:rFonts w:ascii="Times New Roman" w:hAnsi="Times New Roman"/>
        </w:rPr>
        <w:t xml:space="preserve"> of the system frame number (SFN)</w:t>
      </w:r>
      <w:r w:rsidR="00E121EF">
        <w:rPr>
          <w:rFonts w:ascii="Times New Roman" w:hAnsi="Times New Roman"/>
        </w:rPr>
        <w:t>.  Since these bits can change from one SS burst to another</w:t>
      </w:r>
      <w:r>
        <w:rPr>
          <w:rFonts w:ascii="Times New Roman" w:hAnsi="Times New Roman"/>
        </w:rPr>
        <w:t xml:space="preserve"> </w:t>
      </w:r>
      <w:r w:rsidR="00E938F6">
        <w:rPr>
          <w:rFonts w:ascii="Times New Roman" w:hAnsi="Times New Roman"/>
        </w:rPr>
        <w:t>and</w:t>
      </w:r>
      <w:r>
        <w:rPr>
          <w:rFonts w:ascii="Times New Roman" w:hAnsi="Times New Roman"/>
        </w:rPr>
        <w:t xml:space="preserve"> </w:t>
      </w:r>
      <w:r w:rsidR="001B79C0">
        <w:rPr>
          <w:rFonts w:ascii="Times New Roman" w:hAnsi="Times New Roman"/>
        </w:rPr>
        <w:t>may be</w:t>
      </w:r>
      <w:r>
        <w:rPr>
          <w:rFonts w:ascii="Times New Roman" w:hAnsi="Times New Roman"/>
        </w:rPr>
        <w:t xml:space="preserve"> unknown by the decoder before the start of polar decoding</w:t>
      </w:r>
      <w:r w:rsidR="00E121EF">
        <w:rPr>
          <w:rFonts w:ascii="Times New Roman" w:hAnsi="Times New Roman"/>
        </w:rPr>
        <w:t xml:space="preserve">, </w:t>
      </w:r>
      <w:r w:rsidR="008C2C56">
        <w:rPr>
          <w:rFonts w:ascii="Times New Roman" w:hAnsi="Times New Roman"/>
        </w:rPr>
        <w:t xml:space="preserve">the change of </w:t>
      </w:r>
      <w:r w:rsidR="00E121EF">
        <w:rPr>
          <w:rFonts w:ascii="Times New Roman" w:hAnsi="Times New Roman"/>
        </w:rPr>
        <w:t>these bits need</w:t>
      </w:r>
      <w:r w:rsidR="0055795C">
        <w:rPr>
          <w:rFonts w:ascii="Times New Roman" w:hAnsi="Times New Roman"/>
        </w:rPr>
        <w:t>s</w:t>
      </w:r>
      <w:r w:rsidR="00E121EF">
        <w:rPr>
          <w:rFonts w:ascii="Times New Roman" w:hAnsi="Times New Roman"/>
        </w:rPr>
        <w:t xml:space="preserve"> to be </w:t>
      </w:r>
      <w:r w:rsidR="008C2C56">
        <w:rPr>
          <w:rFonts w:ascii="Times New Roman" w:hAnsi="Times New Roman"/>
        </w:rPr>
        <w:t>compensated for before soft combining</w:t>
      </w:r>
      <w:r w:rsidR="00E121EF">
        <w:rPr>
          <w:rFonts w:ascii="Times New Roman" w:hAnsi="Times New Roman"/>
        </w:rPr>
        <w:t xml:space="preserve"> if the decoder wants to performance soft LLR combining across adjacent SS bursts.</w:t>
      </w:r>
    </w:p>
    <w:p w:rsidR="00CB10E5" w:rsidRPr="00FE7B1B" w:rsidRDefault="00CB10E5" w:rsidP="00FE7B1B">
      <w:pPr>
        <w:numPr>
          <w:ilvl w:val="1"/>
          <w:numId w:val="0"/>
        </w:numPr>
        <w:autoSpaceDE w:val="0"/>
        <w:autoSpaceDN w:val="0"/>
        <w:adjustRightInd w:val="0"/>
        <w:snapToGrid w:val="0"/>
        <w:spacing w:after="120"/>
        <w:jc w:val="both"/>
        <w:rPr>
          <w:rFonts w:ascii="Times New Roman" w:hAnsi="Times New Roman"/>
        </w:rPr>
      </w:pPr>
    </w:p>
    <w:p w:rsidR="005D22DF" w:rsidRDefault="00353FD2" w:rsidP="00405AF1">
      <w:r>
        <w:object w:dxaOrig="11161" w:dyaOrig="10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424.3pt" o:ole="">
            <v:imagedata r:id="rId10" o:title=""/>
          </v:shape>
          <o:OLEObject Type="Embed" ProgID="Visio.Drawing.15" ShapeID="_x0000_i1025" DrawAspect="Content" ObjectID="_1572482439" r:id="rId11"/>
        </w:object>
      </w:r>
    </w:p>
    <w:p w:rsidR="005D22DF" w:rsidRDefault="005D22DF" w:rsidP="005D22DF">
      <w:pPr>
        <w:spacing w:after="240"/>
        <w:ind w:left="1304" w:hanging="1304"/>
        <w:jc w:val="center"/>
        <w:rPr>
          <w:rFonts w:ascii="Arial" w:hAnsi="Arial"/>
          <w:b/>
          <w:bCs/>
        </w:rPr>
      </w:pPr>
      <w:bookmarkStart w:id="5" w:name="_Ref498694351"/>
      <w:bookmarkStart w:id="6" w:name="_Ref498694047"/>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0B456C">
        <w:rPr>
          <w:rFonts w:ascii="Arial" w:hAnsi="Arial"/>
          <w:b/>
          <w:bCs/>
          <w:noProof/>
        </w:rPr>
        <w:t>1</w:t>
      </w:r>
      <w:r w:rsidRPr="000E6240">
        <w:rPr>
          <w:rFonts w:ascii="Arial" w:hAnsi="Arial"/>
          <w:b/>
          <w:bCs/>
        </w:rPr>
        <w:fldChar w:fldCharType="end"/>
      </w:r>
      <w:bookmarkEnd w:id="5"/>
      <w:r w:rsidRPr="000E6240">
        <w:rPr>
          <w:rFonts w:ascii="Arial" w:hAnsi="Arial"/>
          <w:b/>
          <w:bCs/>
        </w:rPr>
        <w:t>.</w:t>
      </w:r>
      <w:r w:rsidRPr="000E6240">
        <w:rPr>
          <w:rFonts w:ascii="Arial" w:hAnsi="Arial"/>
          <w:b/>
          <w:bCs/>
        </w:rPr>
        <w:tab/>
      </w:r>
      <w:r w:rsidRPr="00C93469">
        <w:rPr>
          <w:rFonts w:ascii="Arial" w:hAnsi="Arial"/>
          <w:b/>
          <w:bCs/>
        </w:rPr>
        <w:t>Summary of PBCH</w:t>
      </w:r>
      <w:r w:rsidR="004A7DD5">
        <w:rPr>
          <w:rFonts w:ascii="Arial" w:hAnsi="Arial"/>
          <w:b/>
          <w:bCs/>
        </w:rPr>
        <w:t xml:space="preserve"> Generation</w:t>
      </w:r>
      <w:bookmarkEnd w:id="6"/>
    </w:p>
    <w:p w:rsidR="002C30A3" w:rsidRDefault="00086A57" w:rsidP="002C30A3">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To perform intra-burst soft combining</w:t>
      </w:r>
      <w:r w:rsidR="00FD6F23">
        <w:rPr>
          <w:rFonts w:ascii="Times New Roman" w:hAnsi="Times New Roman"/>
        </w:rPr>
        <w:t xml:space="preserve"> of adjacent SS blocks</w:t>
      </w:r>
      <w:r>
        <w:rPr>
          <w:rFonts w:ascii="Times New Roman" w:hAnsi="Times New Roman"/>
        </w:rPr>
        <w:t>,</w:t>
      </w:r>
      <w:r w:rsidR="00FD6F23">
        <w:rPr>
          <w:rFonts w:ascii="Times New Roman" w:hAnsi="Times New Roman"/>
        </w:rPr>
        <w:t xml:space="preserve"> the receiver needs to know the SS block index and compensate for its change from one block to another.</w:t>
      </w:r>
      <w:r>
        <w:rPr>
          <w:rFonts w:ascii="Times New Roman" w:hAnsi="Times New Roman"/>
        </w:rPr>
        <w:t xml:space="preserve"> </w:t>
      </w:r>
      <w:r w:rsidR="00FD6F23">
        <w:rPr>
          <w:rFonts w:ascii="Times New Roman" w:hAnsi="Times New Roman"/>
        </w:rPr>
        <w:t>For sub-6GHz frequency bands, the SS block index can be derived from the PBCH-DMRS sequence per agreements listed in</w:t>
      </w:r>
      <w:r w:rsidR="008E5B7E">
        <w:rPr>
          <w:rFonts w:ascii="Times New Roman" w:hAnsi="Times New Roman"/>
        </w:rPr>
        <w:t xml:space="preserve"> Section</w:t>
      </w:r>
      <w:r w:rsidR="00FD6F23">
        <w:rPr>
          <w:rFonts w:ascii="Times New Roman" w:hAnsi="Times New Roman"/>
        </w:rPr>
        <w:t xml:space="preserve"> </w:t>
      </w:r>
      <w:r w:rsidR="008E5B7E">
        <w:rPr>
          <w:rFonts w:ascii="Times New Roman" w:hAnsi="Times New Roman"/>
        </w:rPr>
        <w:fldChar w:fldCharType="begin"/>
      </w:r>
      <w:r w:rsidR="008E5B7E">
        <w:rPr>
          <w:rFonts w:ascii="Times New Roman" w:hAnsi="Times New Roman"/>
        </w:rPr>
        <w:instrText xml:space="preserve"> REF _Ref498699585 \r \h </w:instrText>
      </w:r>
      <w:r w:rsidR="008E5B7E">
        <w:rPr>
          <w:rFonts w:ascii="Times New Roman" w:hAnsi="Times New Roman"/>
        </w:rPr>
      </w:r>
      <w:r w:rsidR="008E5B7E">
        <w:rPr>
          <w:rFonts w:ascii="Times New Roman" w:hAnsi="Times New Roman"/>
        </w:rPr>
        <w:fldChar w:fldCharType="separate"/>
      </w:r>
      <w:r w:rsidR="000B456C">
        <w:rPr>
          <w:rFonts w:ascii="Times New Roman" w:hAnsi="Times New Roman"/>
        </w:rPr>
        <w:t>1</w:t>
      </w:r>
      <w:r w:rsidR="008E5B7E">
        <w:rPr>
          <w:rFonts w:ascii="Times New Roman" w:hAnsi="Times New Roman"/>
        </w:rPr>
        <w:fldChar w:fldCharType="end"/>
      </w:r>
      <w:r w:rsidR="008E5B7E">
        <w:rPr>
          <w:rFonts w:ascii="Times New Roman" w:hAnsi="Times New Roman"/>
        </w:rPr>
        <w:t>.  For frequency bands above 6 GHz, the 3 MSBs of SS block index are carried by the PBCH payload.  These bits may need to be hypothesized if the decoder wants to performance soft LLR combining adjacent SS blocks.</w:t>
      </w:r>
      <w:bookmarkStart w:id="7" w:name="_GoBack"/>
      <w:bookmarkEnd w:id="7"/>
    </w:p>
    <w:p w:rsidR="00BD1D82" w:rsidRDefault="008C2C56" w:rsidP="002C30A3">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 xml:space="preserve">As summarized in </w:t>
      </w:r>
      <w:r w:rsidRPr="008C2C56">
        <w:rPr>
          <w:rFonts w:ascii="Times New Roman" w:hAnsi="Times New Roman"/>
        </w:rPr>
        <w:fldChar w:fldCharType="begin"/>
      </w:r>
      <w:r w:rsidRPr="008C2C56">
        <w:rPr>
          <w:rFonts w:ascii="Times New Roman" w:hAnsi="Times New Roman"/>
        </w:rPr>
        <w:instrText xml:space="preserve"> REF _Ref498704188 \h  \* MERGEFORMAT </w:instrText>
      </w:r>
      <w:r w:rsidRPr="008C2C56">
        <w:rPr>
          <w:rFonts w:ascii="Times New Roman" w:hAnsi="Times New Roman"/>
        </w:rPr>
      </w:r>
      <w:r w:rsidRPr="008C2C56">
        <w:rPr>
          <w:rFonts w:ascii="Times New Roman" w:hAnsi="Times New Roman"/>
        </w:rPr>
        <w:fldChar w:fldCharType="separate"/>
      </w:r>
      <w:r w:rsidR="000B456C" w:rsidRPr="000B456C">
        <w:rPr>
          <w:rFonts w:ascii="Arial" w:hAnsi="Arial"/>
          <w:bCs/>
        </w:rPr>
        <w:t xml:space="preserve">Table </w:t>
      </w:r>
      <w:r w:rsidR="000B456C" w:rsidRPr="000B456C">
        <w:rPr>
          <w:rFonts w:ascii="Arial" w:hAnsi="Arial"/>
          <w:bCs/>
          <w:noProof/>
        </w:rPr>
        <w:t>1</w:t>
      </w:r>
      <w:r w:rsidRPr="008C2C56">
        <w:rPr>
          <w:rFonts w:ascii="Times New Roman" w:hAnsi="Times New Roman"/>
        </w:rPr>
        <w:fldChar w:fldCharType="end"/>
      </w:r>
      <w:r w:rsidR="00F4182F" w:rsidRPr="008C2C56">
        <w:rPr>
          <w:rFonts w:ascii="Times New Roman" w:hAnsi="Times New Roman"/>
        </w:rPr>
        <w:t xml:space="preserve">, </w:t>
      </w:r>
      <w:r>
        <w:rPr>
          <w:rFonts w:ascii="Times New Roman" w:hAnsi="Times New Roman"/>
        </w:rPr>
        <w:t>besides values of CRC bits, the field</w:t>
      </w:r>
      <w:r w:rsidR="002C5DB2">
        <w:rPr>
          <w:rFonts w:ascii="Times New Roman" w:hAnsi="Times New Roman"/>
        </w:rPr>
        <w:t>s</w:t>
      </w:r>
      <w:r>
        <w:rPr>
          <w:rFonts w:ascii="Times New Roman" w:hAnsi="Times New Roman"/>
        </w:rPr>
        <w:t xml:space="preserve"> that may not be the same in corresponding SS blocks across adjacent SS burst </w:t>
      </w:r>
      <w:r w:rsidR="002C5DB2">
        <w:rPr>
          <w:rFonts w:ascii="Times New Roman" w:hAnsi="Times New Roman"/>
        </w:rPr>
        <w:t>are</w:t>
      </w:r>
      <w:r>
        <w:rPr>
          <w:rFonts w:ascii="Times New Roman" w:hAnsi="Times New Roman"/>
        </w:rPr>
        <w:t xml:space="preserve"> </w:t>
      </w:r>
      <w:r w:rsidR="002C5DB2">
        <w:rPr>
          <w:rFonts w:ascii="Times New Roman" w:hAnsi="Times New Roman"/>
        </w:rPr>
        <w:t>the pair of 2</w:t>
      </w:r>
      <w:r w:rsidR="002C5DB2" w:rsidRPr="008C2C56">
        <w:rPr>
          <w:rFonts w:ascii="Times New Roman" w:hAnsi="Times New Roman"/>
          <w:vertAlign w:val="superscript"/>
        </w:rPr>
        <w:t>nd</w:t>
      </w:r>
      <w:r w:rsidR="002C5DB2">
        <w:rPr>
          <w:rFonts w:ascii="Times New Roman" w:hAnsi="Times New Roman"/>
        </w:rPr>
        <w:t xml:space="preserve"> and 3</w:t>
      </w:r>
      <w:r w:rsidR="002C5DB2" w:rsidRPr="008C2C56">
        <w:rPr>
          <w:rFonts w:ascii="Times New Roman" w:hAnsi="Times New Roman"/>
          <w:vertAlign w:val="superscript"/>
        </w:rPr>
        <w:t>rd</w:t>
      </w:r>
      <w:r w:rsidR="002C5DB2">
        <w:rPr>
          <w:rFonts w:ascii="Times New Roman" w:hAnsi="Times New Roman"/>
        </w:rPr>
        <w:t xml:space="preserve"> bits of SFN and the half frame index </w:t>
      </w:r>
      <w:r w:rsidR="001E3C07">
        <w:rPr>
          <w:rFonts w:ascii="Times New Roman" w:hAnsi="Times New Roman"/>
        </w:rPr>
        <w:t>(when SS burst period is 5</w:t>
      </w:r>
      <w:r w:rsidR="009E732E">
        <w:rPr>
          <w:rFonts w:ascii="Times New Roman" w:hAnsi="Times New Roman"/>
        </w:rPr>
        <w:t xml:space="preserve"> </w:t>
      </w:r>
      <w:r w:rsidR="001E3C07">
        <w:rPr>
          <w:rFonts w:ascii="Times New Roman" w:hAnsi="Times New Roman"/>
        </w:rPr>
        <w:t>ms)</w:t>
      </w:r>
      <w:r>
        <w:rPr>
          <w:rFonts w:ascii="Times New Roman" w:hAnsi="Times New Roman"/>
        </w:rPr>
        <w:t xml:space="preserve">, while the field that may not be the same in adjacent SS blocks within a SS burst is the </w:t>
      </w:r>
      <w:r w:rsidR="002C5DB2">
        <w:rPr>
          <w:rFonts w:ascii="Times New Roman" w:hAnsi="Times New Roman"/>
        </w:rPr>
        <w:t>SS block index</w:t>
      </w:r>
      <w:r>
        <w:rPr>
          <w:rFonts w:ascii="Times New Roman" w:hAnsi="Times New Roman"/>
        </w:rPr>
        <w:t xml:space="preserve">.  Hence, </w:t>
      </w:r>
      <w:r w:rsidR="00F4182F" w:rsidRPr="008C2C56">
        <w:rPr>
          <w:rFonts w:ascii="Times New Roman" w:hAnsi="Times New Roman"/>
        </w:rPr>
        <w:t>for</w:t>
      </w:r>
      <w:r w:rsidR="00F4182F">
        <w:rPr>
          <w:rFonts w:ascii="Times New Roman" w:hAnsi="Times New Roman"/>
        </w:rPr>
        <w:t xml:space="preserve"> inter-burst and intra-burst soft combining of </w:t>
      </w:r>
      <w:r>
        <w:rPr>
          <w:rFonts w:ascii="Times New Roman" w:hAnsi="Times New Roman"/>
        </w:rPr>
        <w:t xml:space="preserve">SS blocks, </w:t>
      </w:r>
      <w:r w:rsidR="0081623D">
        <w:rPr>
          <w:rFonts w:ascii="Times New Roman" w:hAnsi="Times New Roman"/>
        </w:rPr>
        <w:t xml:space="preserve">the LLRs in </w:t>
      </w:r>
      <w:r>
        <w:rPr>
          <w:rFonts w:ascii="Times New Roman" w:hAnsi="Times New Roman"/>
        </w:rPr>
        <w:t>these fields</w:t>
      </w:r>
      <w:r w:rsidR="00596A70">
        <w:rPr>
          <w:rFonts w:ascii="Times New Roman" w:hAnsi="Times New Roman"/>
        </w:rPr>
        <w:t>, along with CRC,</w:t>
      </w:r>
      <w:r>
        <w:rPr>
          <w:rFonts w:ascii="Times New Roman" w:hAnsi="Times New Roman"/>
        </w:rPr>
        <w:t xml:space="preserve"> need to be compensated </w:t>
      </w:r>
      <w:r w:rsidR="0081623D">
        <w:rPr>
          <w:rFonts w:ascii="Times New Roman" w:hAnsi="Times New Roman"/>
        </w:rPr>
        <w:t>before soft-combining.</w:t>
      </w:r>
    </w:p>
    <w:p w:rsidR="004301D8" w:rsidRDefault="003A0AD4" w:rsidP="00273FBF">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lastRenderedPageBreak/>
        <w:t>PBCH Field Arrangement</w:t>
      </w:r>
    </w:p>
    <w:p w:rsidR="00061419" w:rsidRDefault="00AD79E4" w:rsidP="002C30A3">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 xml:space="preserve">From the above discussion, we </w:t>
      </w:r>
      <w:r w:rsidR="008C16CE">
        <w:rPr>
          <w:rFonts w:ascii="Times New Roman" w:hAnsi="Times New Roman"/>
        </w:rPr>
        <w:t>propose</w:t>
      </w:r>
      <w:r>
        <w:rPr>
          <w:rFonts w:ascii="Times New Roman" w:hAnsi="Times New Roman"/>
        </w:rPr>
        <w:t xml:space="preserve"> the </w:t>
      </w:r>
      <w:r w:rsidR="00061419">
        <w:rPr>
          <w:rFonts w:ascii="Times New Roman" w:hAnsi="Times New Roman"/>
        </w:rPr>
        <w:t xml:space="preserve">following </w:t>
      </w:r>
      <w:r>
        <w:rPr>
          <w:rFonts w:ascii="Times New Roman" w:hAnsi="Times New Roman"/>
        </w:rPr>
        <w:t xml:space="preserve">arrangement of PBCH fields shown </w:t>
      </w:r>
      <w:r w:rsidRPr="00AD79E4">
        <w:rPr>
          <w:rFonts w:ascii="Times New Roman" w:hAnsi="Times New Roman"/>
        </w:rPr>
        <w:t xml:space="preserve">in </w:t>
      </w:r>
      <w:r w:rsidRPr="00AD79E4">
        <w:rPr>
          <w:rFonts w:ascii="Times New Roman" w:hAnsi="Times New Roman"/>
        </w:rPr>
        <w:fldChar w:fldCharType="begin"/>
      </w:r>
      <w:r w:rsidRPr="00AD79E4">
        <w:rPr>
          <w:rFonts w:ascii="Times New Roman" w:hAnsi="Times New Roman"/>
        </w:rPr>
        <w:instrText xml:space="preserve"> REF _Ref498705054 \h  \* MERGEFORMAT </w:instrText>
      </w:r>
      <w:r w:rsidRPr="00AD79E4">
        <w:rPr>
          <w:rFonts w:ascii="Times New Roman" w:hAnsi="Times New Roman"/>
        </w:rPr>
      </w:r>
      <w:r w:rsidRPr="00AD79E4">
        <w:rPr>
          <w:rFonts w:ascii="Times New Roman" w:hAnsi="Times New Roman"/>
        </w:rPr>
        <w:fldChar w:fldCharType="separate"/>
      </w:r>
      <w:r w:rsidR="000B456C" w:rsidRPr="000B456C">
        <w:rPr>
          <w:rFonts w:ascii="Arial" w:hAnsi="Arial"/>
          <w:bCs/>
        </w:rPr>
        <w:t xml:space="preserve">Figure </w:t>
      </w:r>
      <w:r w:rsidR="000B456C" w:rsidRPr="000B456C">
        <w:rPr>
          <w:rFonts w:ascii="Arial" w:hAnsi="Arial"/>
          <w:bCs/>
          <w:noProof/>
        </w:rPr>
        <w:t>2</w:t>
      </w:r>
      <w:r w:rsidRPr="00AD79E4">
        <w:rPr>
          <w:rFonts w:ascii="Times New Roman" w:hAnsi="Times New Roman"/>
        </w:rPr>
        <w:fldChar w:fldCharType="end"/>
      </w:r>
      <w:r w:rsidR="00061419">
        <w:rPr>
          <w:rFonts w:ascii="Times New Roman" w:hAnsi="Times New Roman"/>
        </w:rPr>
        <w:t>.  T</w:t>
      </w:r>
      <w:r w:rsidR="008C16CE">
        <w:rPr>
          <w:rFonts w:ascii="Times New Roman" w:hAnsi="Times New Roman"/>
        </w:rPr>
        <w:t xml:space="preserve">he fields that </w:t>
      </w:r>
      <w:r w:rsidR="00061419">
        <w:rPr>
          <w:rFonts w:ascii="Times New Roman" w:hAnsi="Times New Roman"/>
        </w:rPr>
        <w:t xml:space="preserve">may need to be compensated for before soft combining are placed in front of the ordering.  The rest of the bits that tend to stay the same over different SS blocks are </w:t>
      </w:r>
      <w:r w:rsidR="007A612A">
        <w:rPr>
          <w:rFonts w:ascii="Times New Roman" w:hAnsi="Times New Roman"/>
        </w:rPr>
        <w:t xml:space="preserve">shown in green and are </w:t>
      </w:r>
      <w:r w:rsidR="00061419">
        <w:rPr>
          <w:rFonts w:ascii="Times New Roman" w:hAnsi="Times New Roman"/>
        </w:rPr>
        <w:t>placed at the end of the ordering.  The specific ordering may be based on reliability or decoding order as to be investigated in the next section.</w:t>
      </w:r>
    </w:p>
    <w:p w:rsidR="00061419" w:rsidRDefault="00961630" w:rsidP="002C30A3">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T</w:t>
      </w:r>
      <w:r w:rsidR="00061419">
        <w:rPr>
          <w:rFonts w:ascii="Times New Roman" w:hAnsi="Times New Roman"/>
        </w:rPr>
        <w:t>he 1-bit half radio frame index, th</w:t>
      </w:r>
      <w:r>
        <w:rPr>
          <w:rFonts w:ascii="Times New Roman" w:hAnsi="Times New Roman"/>
        </w:rPr>
        <w:t>e 2</w:t>
      </w:r>
      <w:r w:rsidRPr="00961630">
        <w:rPr>
          <w:rFonts w:ascii="Times New Roman" w:hAnsi="Times New Roman"/>
          <w:vertAlign w:val="superscript"/>
        </w:rPr>
        <w:t>nd</w:t>
      </w:r>
      <w:r>
        <w:rPr>
          <w:rFonts w:ascii="Times New Roman" w:hAnsi="Times New Roman"/>
        </w:rPr>
        <w:t xml:space="preserve"> and 3</w:t>
      </w:r>
      <w:r w:rsidRPr="00961630">
        <w:rPr>
          <w:rFonts w:ascii="Times New Roman" w:hAnsi="Times New Roman"/>
          <w:vertAlign w:val="superscript"/>
        </w:rPr>
        <w:t>rd</w:t>
      </w:r>
      <w:r>
        <w:rPr>
          <w:rFonts w:ascii="Times New Roman" w:hAnsi="Times New Roman"/>
        </w:rPr>
        <w:t xml:space="preserve"> LSBs of SFN and 3 MSBs of SS block index</w:t>
      </w:r>
      <w:r w:rsidR="00061419">
        <w:rPr>
          <w:rFonts w:ascii="Times New Roman" w:hAnsi="Times New Roman"/>
        </w:rPr>
        <w:t>, are not affected by the 1</w:t>
      </w:r>
      <w:r w:rsidR="00061419" w:rsidRPr="00061419">
        <w:rPr>
          <w:rFonts w:ascii="Times New Roman" w:hAnsi="Times New Roman"/>
          <w:vertAlign w:val="superscript"/>
        </w:rPr>
        <w:t>st</w:t>
      </w:r>
      <w:r w:rsidR="00061419">
        <w:rPr>
          <w:rFonts w:ascii="Times New Roman" w:hAnsi="Times New Roman"/>
        </w:rPr>
        <w:t xml:space="preserve"> scramblin</w:t>
      </w:r>
      <w:r>
        <w:rPr>
          <w:rFonts w:ascii="Times New Roman" w:hAnsi="Times New Roman"/>
        </w:rPr>
        <w:t>g and are placed adjacent to each other</w:t>
      </w:r>
      <w:r w:rsidR="00061419">
        <w:rPr>
          <w:rFonts w:ascii="Times New Roman" w:hAnsi="Times New Roman"/>
        </w:rPr>
        <w:t>.</w:t>
      </w:r>
      <w:r w:rsidR="00D169D1">
        <w:rPr>
          <w:rFonts w:ascii="Times New Roman" w:hAnsi="Times New Roman"/>
        </w:rPr>
        <w:t xml:space="preserve">  The 1-bit half radio frame index may change between adjacent SS burst if the SS burst period is 5</w:t>
      </w:r>
      <w:r w:rsidR="00877932">
        <w:rPr>
          <w:rFonts w:ascii="Times New Roman" w:hAnsi="Times New Roman"/>
        </w:rPr>
        <w:t xml:space="preserve"> </w:t>
      </w:r>
      <w:r w:rsidR="00D169D1">
        <w:rPr>
          <w:rFonts w:ascii="Times New Roman" w:hAnsi="Times New Roman"/>
        </w:rPr>
        <w:t>ms.</w:t>
      </w:r>
    </w:p>
    <w:p w:rsidR="00FD6F23" w:rsidRDefault="00FA421C" w:rsidP="002C30A3">
      <w:pPr>
        <w:numPr>
          <w:ilvl w:val="1"/>
          <w:numId w:val="0"/>
        </w:numPr>
        <w:autoSpaceDE w:val="0"/>
        <w:autoSpaceDN w:val="0"/>
        <w:adjustRightInd w:val="0"/>
        <w:snapToGrid w:val="0"/>
        <w:spacing w:after="120"/>
        <w:jc w:val="both"/>
        <w:rPr>
          <w:rFonts w:ascii="Times New Roman" w:hAnsi="Times New Roman"/>
        </w:rPr>
      </w:pPr>
      <w:r>
        <w:object w:dxaOrig="16245" w:dyaOrig="2026">
          <v:shape id="_x0000_i1026" type="#_x0000_t75" style="width:467.85pt;height:58.35pt" o:ole="">
            <v:imagedata r:id="rId12" o:title=""/>
          </v:shape>
          <o:OLEObject Type="Embed" ProgID="Visio.Drawing.15" ShapeID="_x0000_i1026" DrawAspect="Content" ObjectID="_1572482440" r:id="rId13"/>
        </w:object>
      </w:r>
    </w:p>
    <w:p w:rsidR="00613AA7" w:rsidRDefault="00613AA7" w:rsidP="00613AA7">
      <w:pPr>
        <w:spacing w:after="240"/>
        <w:ind w:left="1304" w:hanging="1304"/>
        <w:jc w:val="center"/>
        <w:rPr>
          <w:rFonts w:ascii="Arial" w:hAnsi="Arial"/>
          <w:b/>
          <w:bCs/>
        </w:rPr>
      </w:pPr>
      <w:bookmarkStart w:id="8" w:name="_Ref498705054"/>
      <w:bookmarkStart w:id="9" w:name="_Ref498725801"/>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0B456C">
        <w:rPr>
          <w:rFonts w:ascii="Arial" w:hAnsi="Arial"/>
          <w:b/>
          <w:bCs/>
          <w:noProof/>
        </w:rPr>
        <w:t>2</w:t>
      </w:r>
      <w:r w:rsidRPr="000E6240">
        <w:rPr>
          <w:rFonts w:ascii="Arial" w:hAnsi="Arial"/>
          <w:b/>
          <w:bCs/>
        </w:rPr>
        <w:fldChar w:fldCharType="end"/>
      </w:r>
      <w:bookmarkEnd w:id="8"/>
      <w:r w:rsidRPr="000E6240">
        <w:rPr>
          <w:rFonts w:ascii="Arial" w:hAnsi="Arial"/>
          <w:b/>
          <w:bCs/>
        </w:rPr>
        <w:t>.</w:t>
      </w:r>
      <w:r w:rsidRPr="000E6240">
        <w:rPr>
          <w:rFonts w:ascii="Arial" w:hAnsi="Arial"/>
          <w:b/>
          <w:bCs/>
        </w:rPr>
        <w:tab/>
      </w:r>
      <w:r w:rsidR="00C93469" w:rsidRPr="00C93469">
        <w:rPr>
          <w:rFonts w:ascii="Arial" w:hAnsi="Arial"/>
          <w:b/>
          <w:bCs/>
        </w:rPr>
        <w:t>Arrangement</w:t>
      </w:r>
      <w:r w:rsidRPr="00C93469">
        <w:rPr>
          <w:rFonts w:ascii="Arial" w:hAnsi="Arial"/>
          <w:b/>
          <w:bCs/>
        </w:rPr>
        <w:t xml:space="preserve"> of PBCH </w:t>
      </w:r>
      <w:r w:rsidR="00AD79E4">
        <w:rPr>
          <w:rFonts w:ascii="Arial" w:hAnsi="Arial"/>
          <w:b/>
          <w:bCs/>
        </w:rPr>
        <w:t>Fields</w:t>
      </w:r>
      <w:bookmarkEnd w:id="9"/>
    </w:p>
    <w:p w:rsidR="00061419" w:rsidRDefault="00061419" w:rsidP="00061419">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 xml:space="preserve">Since the 3 MSBs of SS block index only vary from one SS block to another for frequency bands above 6 GHz, they are placed after </w:t>
      </w:r>
      <w:r w:rsidR="00A05B31">
        <w:rPr>
          <w:rFonts w:ascii="Times New Roman" w:hAnsi="Times New Roman"/>
        </w:rPr>
        <w:t xml:space="preserve">the </w:t>
      </w:r>
      <w:r>
        <w:rPr>
          <w:rFonts w:ascii="Times New Roman" w:hAnsi="Times New Roman"/>
        </w:rPr>
        <w:t>2</w:t>
      </w:r>
      <w:r w:rsidRPr="00061419">
        <w:rPr>
          <w:rFonts w:ascii="Times New Roman" w:hAnsi="Times New Roman"/>
          <w:vertAlign w:val="superscript"/>
        </w:rPr>
        <w:t>nd</w:t>
      </w:r>
      <w:r>
        <w:rPr>
          <w:rFonts w:ascii="Times New Roman" w:hAnsi="Times New Roman"/>
        </w:rPr>
        <w:t xml:space="preserve"> and 3</w:t>
      </w:r>
      <w:r w:rsidRPr="00061419">
        <w:rPr>
          <w:rFonts w:ascii="Times New Roman" w:hAnsi="Times New Roman"/>
          <w:vertAlign w:val="superscript"/>
        </w:rPr>
        <w:t>rd</w:t>
      </w:r>
      <w:r>
        <w:rPr>
          <w:rFonts w:ascii="Times New Roman" w:hAnsi="Times New Roman"/>
        </w:rPr>
        <w:t xml:space="preserve"> LSBs of SFN</w:t>
      </w:r>
      <w:r w:rsidR="00C42AF4">
        <w:rPr>
          <w:rFonts w:ascii="Times New Roman" w:hAnsi="Times New Roman"/>
        </w:rPr>
        <w:t xml:space="preserve"> and </w:t>
      </w:r>
      <w:r w:rsidR="00316867">
        <w:rPr>
          <w:rFonts w:ascii="Times New Roman" w:hAnsi="Times New Roman"/>
        </w:rPr>
        <w:t xml:space="preserve">the </w:t>
      </w:r>
      <w:r w:rsidR="00C42AF4">
        <w:rPr>
          <w:rFonts w:ascii="Times New Roman" w:hAnsi="Times New Roman"/>
        </w:rPr>
        <w:t>half frame index</w:t>
      </w:r>
      <w:r>
        <w:rPr>
          <w:rFonts w:ascii="Times New Roman" w:hAnsi="Times New Roman"/>
        </w:rPr>
        <w:t xml:space="preserve">.  For sub-6GHz bands, </w:t>
      </w:r>
      <w:r w:rsidR="00BB155C">
        <w:rPr>
          <w:rFonts w:ascii="Times New Roman" w:hAnsi="Times New Roman"/>
        </w:rPr>
        <w:t>the 3 positions of the 3 MSBs are reserved for other payload which is assumed to be the same among all SS blocks.</w:t>
      </w:r>
      <w:r w:rsidR="00A05B31">
        <w:rPr>
          <w:rFonts w:ascii="Times New Roman" w:hAnsi="Times New Roman"/>
        </w:rPr>
        <w:t xml:space="preserve">  The placement of the 2</w:t>
      </w:r>
      <w:r w:rsidR="00A05B31" w:rsidRPr="00061419">
        <w:rPr>
          <w:rFonts w:ascii="Times New Roman" w:hAnsi="Times New Roman"/>
          <w:vertAlign w:val="superscript"/>
        </w:rPr>
        <w:t>nd</w:t>
      </w:r>
      <w:r w:rsidR="00A05B31">
        <w:rPr>
          <w:rFonts w:ascii="Times New Roman" w:hAnsi="Times New Roman"/>
        </w:rPr>
        <w:t xml:space="preserve"> and 3</w:t>
      </w:r>
      <w:r w:rsidR="00A05B31" w:rsidRPr="00061419">
        <w:rPr>
          <w:rFonts w:ascii="Times New Roman" w:hAnsi="Times New Roman"/>
          <w:vertAlign w:val="superscript"/>
        </w:rPr>
        <w:t>rd</w:t>
      </w:r>
      <w:r w:rsidR="00A05B31">
        <w:rPr>
          <w:rFonts w:ascii="Times New Roman" w:hAnsi="Times New Roman"/>
        </w:rPr>
        <w:t xml:space="preserve"> LSBs of SFN in the beginning of the ordering facilitates the inter-burst soft combining</w:t>
      </w:r>
      <w:r w:rsidR="004B56BC">
        <w:rPr>
          <w:rFonts w:ascii="Times New Roman" w:hAnsi="Times New Roman"/>
        </w:rPr>
        <w:t xml:space="preserve"> for any frequency bands to ensure adequate network coverage for PBCH broadcasting.</w:t>
      </w:r>
    </w:p>
    <w:p w:rsidR="00FD6F23" w:rsidRPr="002C30A3" w:rsidRDefault="00FD6F23" w:rsidP="002C30A3">
      <w:pPr>
        <w:numPr>
          <w:ilvl w:val="1"/>
          <w:numId w:val="0"/>
        </w:numPr>
        <w:autoSpaceDE w:val="0"/>
        <w:autoSpaceDN w:val="0"/>
        <w:adjustRightInd w:val="0"/>
        <w:snapToGrid w:val="0"/>
        <w:spacing w:after="120"/>
        <w:jc w:val="both"/>
        <w:rPr>
          <w:rFonts w:ascii="Times New Roman" w:hAnsi="Times New Roman"/>
        </w:rPr>
      </w:pPr>
    </w:p>
    <w:p w:rsidR="00454208" w:rsidRDefault="00454208" w:rsidP="00273FBF">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Simulations</w:t>
      </w:r>
    </w:p>
    <w:p w:rsidR="008E718E" w:rsidRDefault="00EC445F" w:rsidP="00273FBF">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Setup</w:t>
      </w:r>
    </w:p>
    <w:p w:rsidR="008E718E" w:rsidRDefault="00E65C0C" w:rsidP="006879F3">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Simulations were conducted for PBCH decoding with two soft-combining options:</w:t>
      </w:r>
    </w:p>
    <w:p w:rsidR="00E65C0C" w:rsidRDefault="007276DF" w:rsidP="007276DF">
      <w:pPr>
        <w:numPr>
          <w:ilvl w:val="1"/>
          <w:numId w:val="0"/>
        </w:numPr>
        <w:autoSpaceDE w:val="0"/>
        <w:autoSpaceDN w:val="0"/>
        <w:adjustRightInd w:val="0"/>
        <w:snapToGrid w:val="0"/>
        <w:spacing w:after="120"/>
        <w:ind w:left="1620" w:hanging="1053"/>
        <w:jc w:val="both"/>
        <w:rPr>
          <w:rFonts w:ascii="Times New Roman" w:hAnsi="Times New Roman"/>
        </w:rPr>
      </w:pPr>
      <w:r>
        <w:rPr>
          <w:rFonts w:ascii="Times New Roman" w:hAnsi="Times New Roman"/>
        </w:rPr>
        <w:t xml:space="preserve">Option A:  </w:t>
      </w:r>
      <w:r>
        <w:rPr>
          <w:rFonts w:ascii="Times New Roman" w:hAnsi="Times New Roman"/>
        </w:rPr>
        <w:tab/>
        <w:t>Inter-burst soft combining of 2 corresponding SS blocks across 2 SS bursts</w:t>
      </w:r>
    </w:p>
    <w:p w:rsidR="007276DF" w:rsidRDefault="007276DF" w:rsidP="007276DF">
      <w:pPr>
        <w:numPr>
          <w:ilvl w:val="1"/>
          <w:numId w:val="0"/>
        </w:numPr>
        <w:autoSpaceDE w:val="0"/>
        <w:autoSpaceDN w:val="0"/>
        <w:adjustRightInd w:val="0"/>
        <w:snapToGrid w:val="0"/>
        <w:spacing w:after="120"/>
        <w:ind w:left="1620" w:hanging="1053"/>
        <w:jc w:val="both"/>
        <w:rPr>
          <w:rFonts w:ascii="Times New Roman" w:hAnsi="Times New Roman"/>
        </w:rPr>
      </w:pPr>
      <w:r>
        <w:rPr>
          <w:rFonts w:ascii="Times New Roman" w:hAnsi="Times New Roman"/>
        </w:rPr>
        <w:t xml:space="preserve">Option B:  </w:t>
      </w:r>
      <w:r>
        <w:rPr>
          <w:rFonts w:ascii="Times New Roman" w:hAnsi="Times New Roman"/>
        </w:rPr>
        <w:tab/>
        <w:t>Intra-burst soft combining of 2 adjacent SS blocks over 2 adjacent bursts for a total of 4-block soft combining</w:t>
      </w:r>
    </w:p>
    <w:p w:rsidR="00E65C0C" w:rsidRDefault="008166D3" w:rsidP="006879F3">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 xml:space="preserve">These options are illustrated </w:t>
      </w:r>
      <w:r w:rsidRPr="008166D3">
        <w:rPr>
          <w:rFonts w:ascii="Times New Roman" w:hAnsi="Times New Roman"/>
        </w:rPr>
        <w:t xml:space="preserve">in </w:t>
      </w:r>
      <w:r w:rsidRPr="008166D3">
        <w:rPr>
          <w:rFonts w:ascii="Times New Roman" w:hAnsi="Times New Roman"/>
        </w:rPr>
        <w:fldChar w:fldCharType="begin"/>
      </w:r>
      <w:r w:rsidRPr="008166D3">
        <w:rPr>
          <w:rFonts w:ascii="Times New Roman" w:hAnsi="Times New Roman"/>
        </w:rPr>
        <w:instrText xml:space="preserve"> REF _Ref498713995 \h  \* MERGEFORMAT </w:instrText>
      </w:r>
      <w:r w:rsidRPr="008166D3">
        <w:rPr>
          <w:rFonts w:ascii="Times New Roman" w:hAnsi="Times New Roman"/>
        </w:rPr>
      </w:r>
      <w:r w:rsidRPr="008166D3">
        <w:rPr>
          <w:rFonts w:ascii="Times New Roman" w:hAnsi="Times New Roman"/>
        </w:rPr>
        <w:fldChar w:fldCharType="separate"/>
      </w:r>
      <w:r w:rsidR="000B456C" w:rsidRPr="000B456C">
        <w:rPr>
          <w:rFonts w:ascii="Arial" w:hAnsi="Arial"/>
          <w:bCs/>
        </w:rPr>
        <w:t xml:space="preserve">Figure </w:t>
      </w:r>
      <w:r w:rsidR="000B456C" w:rsidRPr="000B456C">
        <w:rPr>
          <w:rFonts w:ascii="Arial" w:hAnsi="Arial"/>
          <w:bCs/>
          <w:noProof/>
        </w:rPr>
        <w:t>3</w:t>
      </w:r>
      <w:r w:rsidRPr="008166D3">
        <w:rPr>
          <w:rFonts w:ascii="Times New Roman" w:hAnsi="Times New Roman"/>
        </w:rPr>
        <w:fldChar w:fldCharType="end"/>
      </w:r>
      <w:r>
        <w:rPr>
          <w:rFonts w:ascii="Times New Roman" w:hAnsi="Times New Roman"/>
        </w:rPr>
        <w:t>.</w:t>
      </w:r>
      <w:r w:rsidR="00DE3CBA">
        <w:rPr>
          <w:rFonts w:ascii="Times New Roman" w:hAnsi="Times New Roman"/>
        </w:rPr>
        <w:t xml:space="preserve">  Option A</w:t>
      </w:r>
      <w:r w:rsidR="00834040">
        <w:rPr>
          <w:rFonts w:ascii="Times New Roman" w:hAnsi="Times New Roman"/>
        </w:rPr>
        <w:t>, for example,</w:t>
      </w:r>
      <w:r w:rsidR="00DE3CBA">
        <w:rPr>
          <w:rFonts w:ascii="Times New Roman" w:hAnsi="Times New Roman"/>
        </w:rPr>
        <w:t xml:space="preserve"> simulates the performance when UE tries to decode PBCH during initial access using the default SS burst periodicity of 20 ms.</w:t>
      </w:r>
      <w:r w:rsidR="00BB7EC2">
        <w:rPr>
          <w:rFonts w:ascii="Times New Roman" w:hAnsi="Times New Roman"/>
        </w:rPr>
        <w:t xml:space="preserve">  Option B simulates</w:t>
      </w:r>
      <w:r w:rsidR="00834040">
        <w:rPr>
          <w:rFonts w:ascii="Times New Roman" w:hAnsi="Times New Roman"/>
        </w:rPr>
        <w:t>, for example,</w:t>
      </w:r>
      <w:r w:rsidR="00BB7EC2">
        <w:rPr>
          <w:rFonts w:ascii="Times New Roman" w:hAnsi="Times New Roman"/>
        </w:rPr>
        <w:t xml:space="preserve"> the performance when UE tries to decode PBCH in frequency bands above 6 GHz using a configured periodicity of 5 ms.</w:t>
      </w:r>
    </w:p>
    <w:p w:rsidR="008E718E" w:rsidRDefault="00E65C0C" w:rsidP="008E718E">
      <w:r>
        <w:object w:dxaOrig="14355" w:dyaOrig="5806">
          <v:shape id="_x0000_i1027" type="#_x0000_t75" style="width:467.95pt;height:189.3pt" o:ole="">
            <v:imagedata r:id="rId14" o:title=""/>
          </v:shape>
          <o:OLEObject Type="Embed" ProgID="Visio.Drawing.15" ShapeID="_x0000_i1027" DrawAspect="Content" ObjectID="_1572482441" r:id="rId15"/>
        </w:object>
      </w:r>
    </w:p>
    <w:p w:rsidR="00E65C0C" w:rsidRDefault="00E65C0C" w:rsidP="008E718E">
      <w:pPr>
        <w:rPr>
          <w:rFonts w:eastAsia="MS Mincho"/>
          <w:highlight w:val="yellow"/>
        </w:rPr>
      </w:pPr>
    </w:p>
    <w:p w:rsidR="008E718E" w:rsidRDefault="008E718E" w:rsidP="008E718E">
      <w:pPr>
        <w:spacing w:after="240"/>
        <w:ind w:left="1304" w:hanging="1304"/>
        <w:jc w:val="center"/>
        <w:rPr>
          <w:rFonts w:ascii="Arial" w:hAnsi="Arial"/>
          <w:b/>
          <w:bCs/>
        </w:rPr>
      </w:pPr>
      <w:bookmarkStart w:id="10" w:name="_Ref498713995"/>
      <w:bookmarkStart w:id="11" w:name="_Ref498713991"/>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0B456C">
        <w:rPr>
          <w:rFonts w:ascii="Arial" w:hAnsi="Arial"/>
          <w:b/>
          <w:bCs/>
          <w:noProof/>
        </w:rPr>
        <w:t>3</w:t>
      </w:r>
      <w:r w:rsidRPr="000E6240">
        <w:rPr>
          <w:rFonts w:ascii="Arial" w:hAnsi="Arial"/>
          <w:b/>
          <w:bCs/>
        </w:rPr>
        <w:fldChar w:fldCharType="end"/>
      </w:r>
      <w:bookmarkEnd w:id="10"/>
      <w:r w:rsidRPr="000E6240">
        <w:rPr>
          <w:rFonts w:ascii="Arial" w:hAnsi="Arial"/>
          <w:b/>
          <w:bCs/>
        </w:rPr>
        <w:t>.</w:t>
      </w:r>
      <w:r w:rsidRPr="000E6240">
        <w:rPr>
          <w:rFonts w:ascii="Arial" w:hAnsi="Arial"/>
          <w:b/>
          <w:bCs/>
        </w:rPr>
        <w:tab/>
      </w:r>
      <w:r w:rsidR="00BC16DB">
        <w:rPr>
          <w:rFonts w:ascii="Arial" w:hAnsi="Arial"/>
          <w:b/>
          <w:bCs/>
        </w:rPr>
        <w:t>Soft Combining of PBCH Blocks</w:t>
      </w:r>
      <w:bookmarkEnd w:id="11"/>
    </w:p>
    <w:p w:rsidR="005017AA" w:rsidRDefault="005017AA" w:rsidP="005017AA">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Two different ways of ordering bits</w:t>
      </w:r>
      <w:r w:rsidR="00C064AB">
        <w:rPr>
          <w:rFonts w:ascii="Times New Roman" w:hAnsi="Times New Roman"/>
        </w:rPr>
        <w:t xml:space="preserve"> when loading them</w:t>
      </w:r>
      <w:r>
        <w:rPr>
          <w:rFonts w:ascii="Times New Roman" w:hAnsi="Times New Roman"/>
        </w:rPr>
        <w:t xml:space="preserve"> at the polar encoder input according to the </w:t>
      </w:r>
      <w:r w:rsidRPr="00A47DED">
        <w:rPr>
          <w:rFonts w:ascii="Times New Roman" w:hAnsi="Times New Roman"/>
        </w:rPr>
        <w:t xml:space="preserve">arrangement in </w:t>
      </w:r>
      <w:r w:rsidRPr="00A47DED">
        <w:rPr>
          <w:rFonts w:ascii="Times New Roman" w:hAnsi="Times New Roman"/>
        </w:rPr>
        <w:fldChar w:fldCharType="begin"/>
      </w:r>
      <w:r w:rsidRPr="00A47DED">
        <w:rPr>
          <w:rFonts w:ascii="Times New Roman" w:hAnsi="Times New Roman"/>
        </w:rPr>
        <w:instrText xml:space="preserve"> REF _Ref498705054 \h  \* MERGEFORMAT </w:instrText>
      </w:r>
      <w:r w:rsidRPr="00A47DED">
        <w:rPr>
          <w:rFonts w:ascii="Times New Roman" w:hAnsi="Times New Roman"/>
        </w:rPr>
      </w:r>
      <w:r w:rsidRPr="00A47DED">
        <w:rPr>
          <w:rFonts w:ascii="Times New Roman" w:hAnsi="Times New Roman"/>
        </w:rPr>
        <w:fldChar w:fldCharType="separate"/>
      </w:r>
      <w:r w:rsidR="000B456C" w:rsidRPr="000B456C">
        <w:rPr>
          <w:rFonts w:ascii="Arial" w:hAnsi="Arial"/>
          <w:bCs/>
        </w:rPr>
        <w:t xml:space="preserve">Figure </w:t>
      </w:r>
      <w:r w:rsidR="000B456C" w:rsidRPr="000B456C">
        <w:rPr>
          <w:rFonts w:ascii="Arial" w:hAnsi="Arial"/>
          <w:bCs/>
          <w:noProof/>
        </w:rPr>
        <w:t>2</w:t>
      </w:r>
      <w:r w:rsidRPr="00A47DED">
        <w:rPr>
          <w:rFonts w:ascii="Times New Roman" w:hAnsi="Times New Roman"/>
        </w:rPr>
        <w:fldChar w:fldCharType="end"/>
      </w:r>
      <w:r w:rsidRPr="00A47DED">
        <w:rPr>
          <w:rFonts w:ascii="Times New Roman" w:hAnsi="Times New Roman"/>
        </w:rPr>
        <w:t xml:space="preserve"> </w:t>
      </w:r>
      <w:r>
        <w:rPr>
          <w:rFonts w:ascii="Times New Roman" w:hAnsi="Times New Roman"/>
        </w:rPr>
        <w:t>are investigated:</w:t>
      </w:r>
    </w:p>
    <w:p w:rsidR="005017AA" w:rsidRDefault="005017AA" w:rsidP="00273FBF">
      <w:pPr>
        <w:pStyle w:val="ListParagraph"/>
        <w:numPr>
          <w:ilvl w:val="0"/>
          <w:numId w:val="24"/>
        </w:numPr>
        <w:autoSpaceDE w:val="0"/>
        <w:autoSpaceDN w:val="0"/>
        <w:adjustRightInd w:val="0"/>
        <w:snapToGrid w:val="0"/>
        <w:spacing w:after="120"/>
        <w:jc w:val="both"/>
        <w:rPr>
          <w:rFonts w:ascii="Times New Roman" w:hAnsi="Times New Roman"/>
        </w:rPr>
      </w:pPr>
      <w:r w:rsidRPr="00A47DED">
        <w:rPr>
          <w:rFonts w:ascii="Times New Roman" w:hAnsi="Times New Roman"/>
          <w:i/>
        </w:rPr>
        <w:t>Decoding ordering</w:t>
      </w:r>
      <w:r>
        <w:rPr>
          <w:rFonts w:ascii="Times New Roman" w:hAnsi="Times New Roman"/>
        </w:rPr>
        <w:t xml:space="preserve">:  </w:t>
      </w:r>
      <w:r w:rsidRPr="00A47DED">
        <w:rPr>
          <w:rFonts w:ascii="Times New Roman" w:hAnsi="Times New Roman"/>
        </w:rPr>
        <w:fldChar w:fldCharType="begin"/>
      </w:r>
      <w:r w:rsidRPr="00A47DED">
        <w:rPr>
          <w:rFonts w:ascii="Times New Roman" w:hAnsi="Times New Roman"/>
        </w:rPr>
        <w:instrText xml:space="preserve"> REF _Ref498705054 \h  \* MERGEFORMAT </w:instrText>
      </w:r>
      <w:r w:rsidRPr="00A47DED">
        <w:rPr>
          <w:rFonts w:ascii="Times New Roman" w:hAnsi="Times New Roman"/>
        </w:rPr>
      </w:r>
      <w:r w:rsidRPr="00A47DED">
        <w:rPr>
          <w:rFonts w:ascii="Times New Roman" w:hAnsi="Times New Roman"/>
        </w:rPr>
        <w:fldChar w:fldCharType="separate"/>
      </w:r>
      <w:r w:rsidR="000B456C" w:rsidRPr="000B456C">
        <w:rPr>
          <w:rFonts w:ascii="Arial" w:hAnsi="Arial"/>
          <w:bCs/>
        </w:rPr>
        <w:t xml:space="preserve">Figure </w:t>
      </w:r>
      <w:r w:rsidR="000B456C" w:rsidRPr="000B456C">
        <w:rPr>
          <w:rFonts w:ascii="Arial" w:hAnsi="Arial"/>
          <w:bCs/>
          <w:noProof/>
        </w:rPr>
        <w:t>2</w:t>
      </w:r>
      <w:r w:rsidRPr="00A47DED">
        <w:rPr>
          <w:rFonts w:ascii="Times New Roman" w:hAnsi="Times New Roman"/>
        </w:rPr>
        <w:fldChar w:fldCharType="end"/>
      </w:r>
      <w:r>
        <w:rPr>
          <w:rFonts w:ascii="Times New Roman" w:hAnsi="Times New Roman"/>
        </w:rPr>
        <w:t xml:space="preserve"> specifies the order of decoded bits with left-most bit being the one decoded first</w:t>
      </w:r>
    </w:p>
    <w:p w:rsidR="005017AA" w:rsidRPr="00A47DED" w:rsidRDefault="005017AA" w:rsidP="00273FBF">
      <w:pPr>
        <w:pStyle w:val="ListParagraph"/>
        <w:numPr>
          <w:ilvl w:val="0"/>
          <w:numId w:val="24"/>
        </w:numPr>
        <w:autoSpaceDE w:val="0"/>
        <w:autoSpaceDN w:val="0"/>
        <w:adjustRightInd w:val="0"/>
        <w:snapToGrid w:val="0"/>
        <w:spacing w:after="120"/>
        <w:jc w:val="both"/>
        <w:rPr>
          <w:rFonts w:ascii="Times New Roman" w:hAnsi="Times New Roman"/>
        </w:rPr>
      </w:pPr>
      <w:r w:rsidRPr="00A47DED">
        <w:rPr>
          <w:rFonts w:ascii="Times New Roman" w:hAnsi="Times New Roman"/>
          <w:i/>
        </w:rPr>
        <w:t>Reliability ordering</w:t>
      </w:r>
      <w:r>
        <w:rPr>
          <w:rFonts w:ascii="Times New Roman" w:hAnsi="Times New Roman"/>
        </w:rPr>
        <w:t>:</w:t>
      </w:r>
      <w:r w:rsidRPr="00A47DED">
        <w:rPr>
          <w:rFonts w:ascii="Times New Roman" w:hAnsi="Times New Roman"/>
        </w:rPr>
        <w:t xml:space="preserve"> </w:t>
      </w:r>
      <w:r w:rsidRPr="00A47DED">
        <w:rPr>
          <w:rFonts w:ascii="Times New Roman" w:hAnsi="Times New Roman"/>
        </w:rPr>
        <w:fldChar w:fldCharType="begin"/>
      </w:r>
      <w:r w:rsidRPr="00A47DED">
        <w:rPr>
          <w:rFonts w:ascii="Times New Roman" w:hAnsi="Times New Roman"/>
        </w:rPr>
        <w:instrText xml:space="preserve"> REF _Ref498705054 \h  \* MERGEFORMAT </w:instrText>
      </w:r>
      <w:r w:rsidRPr="00A47DED">
        <w:rPr>
          <w:rFonts w:ascii="Times New Roman" w:hAnsi="Times New Roman"/>
        </w:rPr>
      </w:r>
      <w:r w:rsidRPr="00A47DED">
        <w:rPr>
          <w:rFonts w:ascii="Times New Roman" w:hAnsi="Times New Roman"/>
        </w:rPr>
        <w:fldChar w:fldCharType="separate"/>
      </w:r>
      <w:r w:rsidR="000B456C" w:rsidRPr="000B456C">
        <w:rPr>
          <w:rFonts w:ascii="Arial" w:hAnsi="Arial"/>
          <w:bCs/>
        </w:rPr>
        <w:t xml:space="preserve">Figure </w:t>
      </w:r>
      <w:r w:rsidR="000B456C" w:rsidRPr="000B456C">
        <w:rPr>
          <w:rFonts w:ascii="Arial" w:hAnsi="Arial"/>
          <w:bCs/>
          <w:noProof/>
        </w:rPr>
        <w:t>2</w:t>
      </w:r>
      <w:r w:rsidRPr="00A47DED">
        <w:rPr>
          <w:rFonts w:ascii="Times New Roman" w:hAnsi="Times New Roman"/>
        </w:rPr>
        <w:fldChar w:fldCharType="end"/>
      </w:r>
      <w:r>
        <w:rPr>
          <w:rFonts w:ascii="Times New Roman" w:hAnsi="Times New Roman"/>
        </w:rPr>
        <w:t xml:space="preserve"> specifies the reliability order of bits with left-most bit being the least reliable one</w:t>
      </w:r>
    </w:p>
    <w:p w:rsidR="005017AA" w:rsidRDefault="00673830" w:rsidP="005017AA">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The following t</w:t>
      </w:r>
      <w:r w:rsidR="00357A00">
        <w:rPr>
          <w:rFonts w:ascii="Times New Roman" w:hAnsi="Times New Roman"/>
        </w:rPr>
        <w:t>wo types of decoding algorithms are considered</w:t>
      </w:r>
      <w:r>
        <w:rPr>
          <w:rFonts w:ascii="Times New Roman" w:hAnsi="Times New Roman"/>
        </w:rPr>
        <w:t>.  In both cases, the SCL decoder first compensates LLRs from different SS blocks according hypothesized bit values before soft combining.</w:t>
      </w:r>
    </w:p>
    <w:p w:rsidR="00E164B4" w:rsidRDefault="008E2F7C" w:rsidP="00273FBF">
      <w:pPr>
        <w:pStyle w:val="ListParagraph"/>
        <w:numPr>
          <w:ilvl w:val="0"/>
          <w:numId w:val="25"/>
        </w:numPr>
        <w:autoSpaceDE w:val="0"/>
        <w:autoSpaceDN w:val="0"/>
        <w:adjustRightInd w:val="0"/>
        <w:snapToGrid w:val="0"/>
        <w:spacing w:after="120"/>
        <w:jc w:val="both"/>
        <w:rPr>
          <w:rFonts w:ascii="Times New Roman" w:hAnsi="Times New Roman"/>
        </w:rPr>
      </w:pPr>
      <w:r w:rsidRPr="00CD0A49">
        <w:rPr>
          <w:rFonts w:ascii="Times New Roman" w:hAnsi="Times New Roman"/>
          <w:i/>
        </w:rPr>
        <w:t>Normal (reference)</w:t>
      </w:r>
      <w:r>
        <w:rPr>
          <w:rFonts w:ascii="Times New Roman" w:hAnsi="Times New Roman"/>
        </w:rPr>
        <w:t>:</w:t>
      </w:r>
    </w:p>
    <w:p w:rsidR="008E2F7C" w:rsidRDefault="008E2F7C" w:rsidP="008E2F7C">
      <w:pPr>
        <w:pStyle w:val="ListParagraph"/>
        <w:autoSpaceDE w:val="0"/>
        <w:autoSpaceDN w:val="0"/>
        <w:adjustRightInd w:val="0"/>
        <w:snapToGrid w:val="0"/>
        <w:spacing w:after="120"/>
        <w:ind w:left="1440"/>
        <w:jc w:val="both"/>
        <w:rPr>
          <w:rFonts w:ascii="Times New Roman" w:hAnsi="Times New Roman"/>
        </w:rPr>
      </w:pPr>
      <w:r>
        <w:rPr>
          <w:rFonts w:ascii="Times New Roman" w:hAnsi="Times New Roman"/>
        </w:rPr>
        <w:t>SCL decoder detects all bits, including those at hypothesized locations, as normal without using bits at hypothesized locations as frozen bits or as check bits for early error detection.</w:t>
      </w:r>
    </w:p>
    <w:p w:rsidR="00673830" w:rsidRDefault="00357A00" w:rsidP="00273FBF">
      <w:pPr>
        <w:pStyle w:val="ListParagraph"/>
        <w:numPr>
          <w:ilvl w:val="0"/>
          <w:numId w:val="25"/>
        </w:numPr>
        <w:autoSpaceDE w:val="0"/>
        <w:autoSpaceDN w:val="0"/>
        <w:adjustRightInd w:val="0"/>
        <w:snapToGrid w:val="0"/>
        <w:spacing w:after="120"/>
        <w:jc w:val="both"/>
        <w:rPr>
          <w:rFonts w:ascii="Times New Roman" w:hAnsi="Times New Roman"/>
        </w:rPr>
      </w:pPr>
      <w:r w:rsidRPr="00E164B4">
        <w:rPr>
          <w:rFonts w:ascii="Times New Roman" w:hAnsi="Times New Roman"/>
          <w:i/>
        </w:rPr>
        <w:t>Performance</w:t>
      </w:r>
      <w:r w:rsidR="00673830" w:rsidRPr="00E164B4">
        <w:rPr>
          <w:rFonts w:ascii="Times New Roman" w:hAnsi="Times New Roman"/>
          <w:i/>
        </w:rPr>
        <w:t>-driven</w:t>
      </w:r>
      <w:r w:rsidR="00673830">
        <w:rPr>
          <w:rFonts w:ascii="Times New Roman" w:hAnsi="Times New Roman"/>
        </w:rPr>
        <w:t xml:space="preserve">:  </w:t>
      </w:r>
    </w:p>
    <w:p w:rsidR="00673830" w:rsidRDefault="00673830" w:rsidP="00673830">
      <w:pPr>
        <w:pStyle w:val="ListParagraph"/>
        <w:autoSpaceDE w:val="0"/>
        <w:autoSpaceDN w:val="0"/>
        <w:adjustRightInd w:val="0"/>
        <w:snapToGrid w:val="0"/>
        <w:spacing w:after="120"/>
        <w:ind w:left="1440"/>
        <w:jc w:val="both"/>
        <w:rPr>
          <w:rFonts w:ascii="Times New Roman" w:hAnsi="Times New Roman"/>
        </w:rPr>
      </w:pPr>
      <w:r>
        <w:rPr>
          <w:rFonts w:ascii="Times New Roman" w:hAnsi="Times New Roman"/>
        </w:rPr>
        <w:t>SCL decoder uses the bits at hypothesized locations as frozen bits to enhance error correction performance</w:t>
      </w:r>
      <w:r w:rsidR="00FA3F2C">
        <w:rPr>
          <w:rFonts w:ascii="Times New Roman" w:hAnsi="Times New Roman"/>
        </w:rPr>
        <w:t>.</w:t>
      </w:r>
    </w:p>
    <w:p w:rsidR="00673830" w:rsidRDefault="00673830" w:rsidP="00273FBF">
      <w:pPr>
        <w:pStyle w:val="ListParagraph"/>
        <w:numPr>
          <w:ilvl w:val="0"/>
          <w:numId w:val="25"/>
        </w:numPr>
        <w:autoSpaceDE w:val="0"/>
        <w:autoSpaceDN w:val="0"/>
        <w:adjustRightInd w:val="0"/>
        <w:snapToGrid w:val="0"/>
        <w:spacing w:after="120"/>
        <w:jc w:val="both"/>
        <w:rPr>
          <w:rFonts w:ascii="Times New Roman" w:hAnsi="Times New Roman"/>
        </w:rPr>
      </w:pPr>
      <w:r w:rsidRPr="00E164B4">
        <w:rPr>
          <w:rFonts w:ascii="Times New Roman" w:hAnsi="Times New Roman"/>
          <w:i/>
        </w:rPr>
        <w:t>Early-termination-driven</w:t>
      </w:r>
      <w:r>
        <w:rPr>
          <w:rFonts w:ascii="Times New Roman" w:hAnsi="Times New Roman"/>
        </w:rPr>
        <w:t xml:space="preserve">:  </w:t>
      </w:r>
    </w:p>
    <w:p w:rsidR="00357A00" w:rsidRPr="00357A00" w:rsidRDefault="00673830" w:rsidP="00673830">
      <w:pPr>
        <w:pStyle w:val="ListParagraph"/>
        <w:autoSpaceDE w:val="0"/>
        <w:autoSpaceDN w:val="0"/>
        <w:adjustRightInd w:val="0"/>
        <w:snapToGrid w:val="0"/>
        <w:spacing w:after="120"/>
        <w:ind w:left="1440"/>
        <w:jc w:val="both"/>
        <w:rPr>
          <w:rFonts w:ascii="Times New Roman" w:hAnsi="Times New Roman"/>
        </w:rPr>
      </w:pPr>
      <w:r>
        <w:rPr>
          <w:rFonts w:ascii="Times New Roman" w:hAnsi="Times New Roman"/>
        </w:rPr>
        <w:t xml:space="preserve">SCL decoder detects </w:t>
      </w:r>
      <w:r w:rsidR="001B0072">
        <w:rPr>
          <w:rFonts w:ascii="Times New Roman" w:hAnsi="Times New Roman"/>
        </w:rPr>
        <w:t xml:space="preserve">all </w:t>
      </w:r>
      <w:r>
        <w:rPr>
          <w:rFonts w:ascii="Times New Roman" w:hAnsi="Times New Roman"/>
        </w:rPr>
        <w:t>bits</w:t>
      </w:r>
      <w:r w:rsidR="001B0072">
        <w:rPr>
          <w:rFonts w:ascii="Times New Roman" w:hAnsi="Times New Roman"/>
        </w:rPr>
        <w:t xml:space="preserve">, including those at hypothesized locations and uses them </w:t>
      </w:r>
      <w:r w:rsidR="00FA3F2C">
        <w:rPr>
          <w:rFonts w:ascii="Times New Roman" w:hAnsi="Times New Roman"/>
        </w:rPr>
        <w:t xml:space="preserve">as check bits </w:t>
      </w:r>
      <w:r w:rsidR="001B0072">
        <w:rPr>
          <w:rFonts w:ascii="Times New Roman" w:hAnsi="Times New Roman"/>
        </w:rPr>
        <w:t>to terminate decoding early when the decoded bit values in all path candidates differ from the expected bit values at any one of the hypothesized</w:t>
      </w:r>
      <w:r>
        <w:rPr>
          <w:rFonts w:ascii="Times New Roman" w:hAnsi="Times New Roman"/>
        </w:rPr>
        <w:t xml:space="preserve"> </w:t>
      </w:r>
      <w:r w:rsidR="001B0072">
        <w:rPr>
          <w:rFonts w:ascii="Times New Roman" w:hAnsi="Times New Roman"/>
        </w:rPr>
        <w:t>bit locations.</w:t>
      </w:r>
    </w:p>
    <w:p w:rsidR="00357A00" w:rsidRDefault="00193299" w:rsidP="005017AA">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 xml:space="preserve">For Option A, </w:t>
      </w:r>
      <w:r w:rsidR="005D488B">
        <w:rPr>
          <w:rFonts w:ascii="Times New Roman" w:hAnsi="Times New Roman"/>
        </w:rPr>
        <w:t xml:space="preserve">a total of 2 bits, </w:t>
      </w:r>
      <w:r>
        <w:rPr>
          <w:rFonts w:ascii="Times New Roman" w:hAnsi="Times New Roman"/>
        </w:rPr>
        <w:t>the 2</w:t>
      </w:r>
      <w:r w:rsidRPr="00193299">
        <w:rPr>
          <w:rFonts w:ascii="Times New Roman" w:hAnsi="Times New Roman"/>
          <w:vertAlign w:val="superscript"/>
        </w:rPr>
        <w:t>nd</w:t>
      </w:r>
      <w:r>
        <w:rPr>
          <w:rFonts w:ascii="Times New Roman" w:hAnsi="Times New Roman"/>
        </w:rPr>
        <w:t xml:space="preserve"> and 3</w:t>
      </w:r>
      <w:r w:rsidRPr="00193299">
        <w:rPr>
          <w:rFonts w:ascii="Times New Roman" w:hAnsi="Times New Roman"/>
          <w:vertAlign w:val="superscript"/>
        </w:rPr>
        <w:t>rd</w:t>
      </w:r>
      <w:r>
        <w:rPr>
          <w:rFonts w:ascii="Times New Roman" w:hAnsi="Times New Roman"/>
        </w:rPr>
        <w:t xml:space="preserve"> LSBs of SFN,</w:t>
      </w:r>
      <w:r w:rsidR="00F1708F">
        <w:rPr>
          <w:rFonts w:ascii="Times New Roman" w:hAnsi="Times New Roman"/>
        </w:rPr>
        <w:t xml:space="preserve"> are hypothesized before soft combining 2 adjacent SS blocks.  F</w:t>
      </w:r>
      <w:r>
        <w:rPr>
          <w:rFonts w:ascii="Times New Roman" w:hAnsi="Times New Roman"/>
        </w:rPr>
        <w:t xml:space="preserve">or Option B, </w:t>
      </w:r>
      <w:r w:rsidR="005D488B">
        <w:rPr>
          <w:rFonts w:ascii="Times New Roman" w:hAnsi="Times New Roman"/>
        </w:rPr>
        <w:t xml:space="preserve">a total of 6 bits, </w:t>
      </w:r>
      <w:r>
        <w:rPr>
          <w:rFonts w:ascii="Times New Roman" w:hAnsi="Times New Roman"/>
        </w:rPr>
        <w:t>the 2</w:t>
      </w:r>
      <w:r w:rsidRPr="00193299">
        <w:rPr>
          <w:rFonts w:ascii="Times New Roman" w:hAnsi="Times New Roman"/>
          <w:vertAlign w:val="superscript"/>
        </w:rPr>
        <w:t>nd</w:t>
      </w:r>
      <w:r>
        <w:rPr>
          <w:rFonts w:ascii="Times New Roman" w:hAnsi="Times New Roman"/>
        </w:rPr>
        <w:t xml:space="preserve"> and 3</w:t>
      </w:r>
      <w:r w:rsidRPr="00193299">
        <w:rPr>
          <w:rFonts w:ascii="Times New Roman" w:hAnsi="Times New Roman"/>
          <w:vertAlign w:val="superscript"/>
        </w:rPr>
        <w:t>rd</w:t>
      </w:r>
      <w:r>
        <w:rPr>
          <w:rFonts w:ascii="Times New Roman" w:hAnsi="Times New Roman"/>
        </w:rPr>
        <w:t xml:space="preserve"> LSBs of SFN, the 3 MSBs of SS block index, and the half frame index, are hypothesized</w:t>
      </w:r>
      <w:r w:rsidR="00F1708F">
        <w:rPr>
          <w:rFonts w:ascii="Times New Roman" w:hAnsi="Times New Roman"/>
        </w:rPr>
        <w:t xml:space="preserve"> before soft combining </w:t>
      </w:r>
      <w:r w:rsidR="00BB34FD">
        <w:rPr>
          <w:rFonts w:ascii="Times New Roman" w:hAnsi="Times New Roman"/>
        </w:rPr>
        <w:t>4 SS blocks, 2 from each of the two adjacent bursts.</w:t>
      </w:r>
    </w:p>
    <w:p w:rsidR="005017AA" w:rsidRPr="005017AA" w:rsidRDefault="005017AA" w:rsidP="008E718E">
      <w:pPr>
        <w:spacing w:after="240"/>
        <w:ind w:left="1304" w:hanging="1304"/>
        <w:jc w:val="center"/>
        <w:rPr>
          <w:rFonts w:ascii="Arial" w:hAnsi="Arial"/>
          <w:b/>
          <w:bCs/>
        </w:rPr>
      </w:pPr>
    </w:p>
    <w:p w:rsidR="008E718E" w:rsidRDefault="0084065A" w:rsidP="00273FBF">
      <w:pPr>
        <w:pStyle w:val="Heading1"/>
        <w:numPr>
          <w:ilvl w:val="2"/>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lastRenderedPageBreak/>
        <w:t xml:space="preserve">  </w:t>
      </w:r>
      <w:r w:rsidR="008E718E">
        <w:rPr>
          <w:rFonts w:eastAsia="Times New Roman" w:cs="Arial"/>
          <w:sz w:val="32"/>
          <w:szCs w:val="36"/>
        </w:rPr>
        <w:t>Parameters</w:t>
      </w:r>
    </w:p>
    <w:p w:rsidR="006879F3" w:rsidRPr="006879F3" w:rsidRDefault="006879F3" w:rsidP="006879F3">
      <w:pPr>
        <w:numPr>
          <w:ilvl w:val="1"/>
          <w:numId w:val="0"/>
        </w:numPr>
        <w:autoSpaceDE w:val="0"/>
        <w:autoSpaceDN w:val="0"/>
        <w:adjustRightInd w:val="0"/>
        <w:snapToGrid w:val="0"/>
        <w:spacing w:after="120"/>
        <w:jc w:val="both"/>
        <w:rPr>
          <w:rFonts w:ascii="Times New Roman" w:hAnsi="Times New Roman"/>
        </w:rPr>
      </w:pPr>
      <w:r w:rsidRPr="006879F3">
        <w:rPr>
          <w:rFonts w:ascii="Times New Roman" w:hAnsi="Times New Roman"/>
        </w:rPr>
        <w:t>As agreed, the same Polar code construction used for DCI should be used for NR-PBCH. Hence, the tested Polar code construction uses the distributed CRC with an associated interleaver, the same as for DCI. The following simulation assumptions are applied in evaluating the performance with carrying the time index as information bits:</w:t>
      </w:r>
    </w:p>
    <w:p w:rsidR="006879F3" w:rsidRPr="006879F3" w:rsidRDefault="006879F3" w:rsidP="00273FBF">
      <w:pPr>
        <w:pStyle w:val="ListParagraph"/>
        <w:numPr>
          <w:ilvl w:val="0"/>
          <w:numId w:val="23"/>
        </w:numPr>
      </w:pPr>
      <w:r w:rsidRPr="006879F3">
        <w:t xml:space="preserve">PBCH payload size </w:t>
      </w:r>
      <w:r w:rsidR="006300B5">
        <w:t>of</w:t>
      </w:r>
      <w:r w:rsidRPr="006879F3">
        <w:t xml:space="preserve"> CRC: 56 bits</w:t>
      </w:r>
    </w:p>
    <w:p w:rsidR="006879F3" w:rsidRPr="006879F3" w:rsidRDefault="006879F3" w:rsidP="00273FBF">
      <w:pPr>
        <w:pStyle w:val="ListParagraph"/>
        <w:numPr>
          <w:ilvl w:val="0"/>
          <w:numId w:val="23"/>
        </w:numPr>
      </w:pPr>
      <w:r w:rsidRPr="006879F3">
        <w:t>Code word size is M = 864 bits,</w:t>
      </w:r>
    </w:p>
    <w:p w:rsidR="006879F3" w:rsidRPr="006879F3" w:rsidRDefault="006879F3" w:rsidP="00273FBF">
      <w:pPr>
        <w:pStyle w:val="ListParagraph"/>
        <w:numPr>
          <w:ilvl w:val="1"/>
          <w:numId w:val="23"/>
        </w:numPr>
      </w:pPr>
      <w:r w:rsidRPr="006879F3">
        <w:t>M = 9 (9 usable REs after excluding DMRS) * 24 (#PRB) * 2 (2 OFDM symbols) * 2 (QPSK) = 864 bits</w:t>
      </w:r>
    </w:p>
    <w:p w:rsidR="006879F3" w:rsidRPr="006879F3" w:rsidRDefault="006879F3" w:rsidP="00273FBF">
      <w:pPr>
        <w:pStyle w:val="ListParagraph"/>
        <w:numPr>
          <w:ilvl w:val="0"/>
          <w:numId w:val="23"/>
        </w:numPr>
      </w:pPr>
      <w:r w:rsidRPr="006879F3">
        <w:t>Polar code size DL: Mother code N</w:t>
      </w:r>
      <w:r w:rsidRPr="006879F3">
        <w:rPr>
          <w:vertAlign w:val="subscript"/>
        </w:rPr>
        <w:t>max</w:t>
      </w:r>
      <w:r w:rsidRPr="006879F3">
        <w:t>= 512 bits.</w:t>
      </w:r>
    </w:p>
    <w:p w:rsidR="006879F3" w:rsidRPr="006879F3" w:rsidRDefault="006879F3" w:rsidP="00273FBF">
      <w:pPr>
        <w:pStyle w:val="ListParagraph"/>
        <w:numPr>
          <w:ilvl w:val="0"/>
          <w:numId w:val="23"/>
        </w:numPr>
      </w:pPr>
      <w:r w:rsidRPr="006879F3">
        <w:t>SCL list size L = 8;</w:t>
      </w:r>
    </w:p>
    <w:p w:rsidR="006879F3" w:rsidRPr="006879F3" w:rsidRDefault="006879F3" w:rsidP="00273FBF">
      <w:pPr>
        <w:pStyle w:val="ListParagraph"/>
        <w:numPr>
          <w:ilvl w:val="0"/>
          <w:numId w:val="23"/>
        </w:numPr>
      </w:pPr>
      <w:r w:rsidRPr="006879F3">
        <w:t xml:space="preserve">Distributed CRC with associated interleaver, same as that of DCI; The decoder can utilize the distributed CRC for early termination of PBCH decoding, if desired; </w:t>
      </w:r>
    </w:p>
    <w:p w:rsidR="006879F3" w:rsidRPr="006879F3" w:rsidRDefault="006879F3" w:rsidP="00273FBF">
      <w:pPr>
        <w:pStyle w:val="ListParagraph"/>
        <w:numPr>
          <w:ilvl w:val="0"/>
          <w:numId w:val="23"/>
        </w:numPr>
      </w:pPr>
      <w:r w:rsidRPr="006879F3">
        <w:t>CRC24:</w:t>
      </w:r>
    </w:p>
    <w:p w:rsidR="006879F3" w:rsidRPr="006879F3" w:rsidRDefault="006879F3" w:rsidP="00273FBF">
      <w:pPr>
        <w:pStyle w:val="ListParagraph"/>
        <w:numPr>
          <w:ilvl w:val="1"/>
          <w:numId w:val="23"/>
        </w:numPr>
      </w:pPr>
      <w:r w:rsidRPr="006879F3">
        <w:t>Polynomial: 0x1b2b117 [D</w:t>
      </w:r>
      <w:r w:rsidRPr="006879F3">
        <w:rPr>
          <w:vertAlign w:val="superscript"/>
        </w:rPr>
        <w:t>24</w:t>
      </w:r>
      <w:r w:rsidRPr="006879F3">
        <w:t xml:space="preserve"> + D</w:t>
      </w:r>
      <w:r w:rsidRPr="006879F3">
        <w:rPr>
          <w:vertAlign w:val="superscript"/>
        </w:rPr>
        <w:t>23</w:t>
      </w:r>
      <w:r w:rsidRPr="006879F3">
        <w:t xml:space="preserve"> + D</w:t>
      </w:r>
      <w:r w:rsidRPr="006879F3">
        <w:rPr>
          <w:vertAlign w:val="superscript"/>
        </w:rPr>
        <w:t>21</w:t>
      </w:r>
      <w:r w:rsidRPr="006879F3">
        <w:t xml:space="preserve"> + D</w:t>
      </w:r>
      <w:r w:rsidRPr="006879F3">
        <w:rPr>
          <w:vertAlign w:val="superscript"/>
        </w:rPr>
        <w:t>20</w:t>
      </w:r>
      <w:r w:rsidRPr="006879F3">
        <w:t xml:space="preserve"> + D</w:t>
      </w:r>
      <w:r w:rsidRPr="006879F3">
        <w:rPr>
          <w:vertAlign w:val="superscript"/>
        </w:rPr>
        <w:t>17</w:t>
      </w:r>
      <w:r w:rsidRPr="006879F3">
        <w:t xml:space="preserve"> + D</w:t>
      </w:r>
      <w:r w:rsidRPr="006879F3">
        <w:rPr>
          <w:vertAlign w:val="superscript"/>
        </w:rPr>
        <w:t>15</w:t>
      </w:r>
      <w:r w:rsidRPr="006879F3">
        <w:t xml:space="preserve"> + D</w:t>
      </w:r>
      <w:r w:rsidRPr="006879F3">
        <w:rPr>
          <w:vertAlign w:val="superscript"/>
        </w:rPr>
        <w:t>13</w:t>
      </w:r>
      <w:r w:rsidRPr="006879F3">
        <w:t xml:space="preserve"> + D</w:t>
      </w:r>
      <w:r w:rsidRPr="006879F3">
        <w:rPr>
          <w:vertAlign w:val="superscript"/>
        </w:rPr>
        <w:t>12</w:t>
      </w:r>
      <w:r w:rsidRPr="006879F3">
        <w:t xml:space="preserve"> + D</w:t>
      </w:r>
      <w:r w:rsidRPr="006879F3">
        <w:rPr>
          <w:vertAlign w:val="superscript"/>
        </w:rPr>
        <w:t>8</w:t>
      </w:r>
      <w:r w:rsidRPr="006879F3">
        <w:t xml:space="preserve"> + D</w:t>
      </w:r>
      <w:r w:rsidRPr="006879F3">
        <w:rPr>
          <w:vertAlign w:val="superscript"/>
        </w:rPr>
        <w:t>4</w:t>
      </w:r>
      <w:r w:rsidRPr="006879F3">
        <w:t xml:space="preserve"> + D</w:t>
      </w:r>
      <w:r w:rsidRPr="006879F3">
        <w:rPr>
          <w:vertAlign w:val="superscript"/>
        </w:rPr>
        <w:t>2</w:t>
      </w:r>
      <w:r w:rsidRPr="006879F3">
        <w:t xml:space="preserve"> + D + 1]</w:t>
      </w:r>
    </w:p>
    <w:p w:rsidR="006879F3" w:rsidRPr="006879F3" w:rsidRDefault="006879F3" w:rsidP="00273FBF">
      <w:pPr>
        <w:pStyle w:val="ListParagraph"/>
        <w:numPr>
          <w:ilvl w:val="1"/>
          <w:numId w:val="23"/>
        </w:numPr>
      </w:pPr>
      <w:r w:rsidRPr="006879F3">
        <w:t>Length-224 Interleaver for K</w:t>
      </w:r>
      <w:r w:rsidRPr="006879F3">
        <w:rPr>
          <w:vertAlign w:val="subscript"/>
        </w:rPr>
        <w:t>max</w:t>
      </w:r>
      <w:r w:rsidRPr="006879F3">
        <w:t xml:space="preserve"> = 200 bits with CRC24, as in TS 38.212 v1.0.0: </w:t>
      </w:r>
    </w:p>
    <w:p w:rsidR="006879F3" w:rsidRPr="006879F3" w:rsidRDefault="006879F3" w:rsidP="009A6410">
      <w:pPr>
        <w:pStyle w:val="ListParagraph"/>
        <w:ind w:left="1440"/>
      </w:pPr>
      <w:r w:rsidRPr="006879F3">
        <w:t>[0, 2, 3, 5, 6, 8, 11, 12, 13, 16, 19, 20, 22, 24, 28, 32, 33, 35, 37, 38, 39, 40, 41, 42, 44, 46, 47, 49, 50, 54, 55, 57, 59, 60, 62, 64, 67, 69, 74, 79, 80, 84, 85, 86, 88, 91, 94, 102, 105, 109, 110, 111, 113, 114, 116, 118, 119, 121, 122, 125, 126, 127, 129, 130, 131, 132, 136, 137, 141, 142, 143, 147, 148, 149, 151, 153, 155, 158, 161, 164, 166, 168, 170, 171, 173, 175, 178, 179, 180, 182, 183, 186, 187, 189, 192, 194, 198, 199, 200, 1, 4, 7, 9, 14, 17, 21, 23, 25, 29, 34, 36, 43, 45, 48, 51, 56, 58, 61, 63, 65, 68, 70, 75, 81, 87, 89, 92, 95, 103, 106, 112, 115, 117, 120, 123, 128, 133, 138, 144, 150, 152, 154, 156, 159, 162, 165, 167, 169, 172, 174, 176, 181, 184, 188, 190, 193, 195, 201, 10, 15, 18, 26, 30, 52, 66, 71, 76, 82, 90, 93, 96, 104, 107, 124, 134, 139, 145, 157, 160, 163, 177, 185, 191, 196, 202, 27, 31, 53, 72, 77, 83, 97, 108, 135, 140, 146, 197, 203, 73, 78, 98, 204, 99, 205, 100, 206, 101, 207, 208, 209, 210, 211, 212, 213, 214, 215, 216, 217, 218, 219, 220, 221, 222, 223]</w:t>
      </w:r>
    </w:p>
    <w:p w:rsidR="006879F3" w:rsidRPr="006879F3" w:rsidRDefault="006879F3" w:rsidP="006879F3"/>
    <w:p w:rsidR="006879F3" w:rsidRPr="009D139F" w:rsidRDefault="006879F3" w:rsidP="009D139F">
      <w:pPr>
        <w:numPr>
          <w:ilvl w:val="1"/>
          <w:numId w:val="0"/>
        </w:numPr>
        <w:autoSpaceDE w:val="0"/>
        <w:autoSpaceDN w:val="0"/>
        <w:adjustRightInd w:val="0"/>
        <w:snapToGrid w:val="0"/>
        <w:spacing w:after="120"/>
        <w:jc w:val="both"/>
        <w:rPr>
          <w:rFonts w:ascii="Times New Roman" w:hAnsi="Times New Roman"/>
        </w:rPr>
      </w:pPr>
      <w:r w:rsidRPr="009D139F">
        <w:rPr>
          <w:rFonts w:ascii="Times New Roman" w:hAnsi="Times New Roman"/>
        </w:rPr>
        <w:t>The interleaver above</w:t>
      </w:r>
      <w:r w:rsidR="005A60A9">
        <w:rPr>
          <w:rFonts w:ascii="Times New Roman" w:hAnsi="Times New Roman"/>
        </w:rPr>
        <w:t xml:space="preserve"> is used to derive the specific CRC interleaver for K=56 input bits</w:t>
      </w:r>
      <w:r w:rsidR="007A206F">
        <w:rPr>
          <w:rFonts w:ascii="Times New Roman" w:hAnsi="Times New Roman"/>
        </w:rPr>
        <w:t xml:space="preserve"> by keeping only the 56 indices with highest value and subtracting the remaining indices by (K</w:t>
      </w:r>
      <w:r w:rsidR="007A206F" w:rsidRPr="007D3013">
        <w:rPr>
          <w:rFonts w:ascii="Times New Roman" w:hAnsi="Times New Roman"/>
          <w:vertAlign w:val="subscript"/>
        </w:rPr>
        <w:t>max</w:t>
      </w:r>
      <w:r w:rsidR="007A206F">
        <w:rPr>
          <w:rFonts w:ascii="Times New Roman" w:hAnsi="Times New Roman"/>
        </w:rPr>
        <w:t xml:space="preserve"> – 56)</w:t>
      </w:r>
      <w:r w:rsidRPr="009D139F">
        <w:rPr>
          <w:rFonts w:ascii="Times New Roman" w:hAnsi="Times New Roman"/>
        </w:rPr>
        <w:t>.</w:t>
      </w:r>
    </w:p>
    <w:p w:rsidR="00120B1D" w:rsidRPr="00405AF1" w:rsidRDefault="00120B1D" w:rsidP="00405AF1">
      <w:pPr>
        <w:rPr>
          <w:rFonts w:eastAsia="MS Mincho"/>
          <w:highlight w:val="yellow"/>
        </w:rPr>
      </w:pPr>
    </w:p>
    <w:p w:rsidR="00F84446" w:rsidRDefault="008E718E" w:rsidP="00273FBF">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Results</w:t>
      </w:r>
    </w:p>
    <w:p w:rsidR="00EC445F" w:rsidRPr="009D139F" w:rsidRDefault="00EC445F" w:rsidP="00EC445F">
      <w:pPr>
        <w:numPr>
          <w:ilvl w:val="1"/>
          <w:numId w:val="0"/>
        </w:numPr>
        <w:autoSpaceDE w:val="0"/>
        <w:autoSpaceDN w:val="0"/>
        <w:adjustRightInd w:val="0"/>
        <w:snapToGrid w:val="0"/>
        <w:spacing w:after="120"/>
        <w:jc w:val="both"/>
        <w:rPr>
          <w:rFonts w:ascii="Times New Roman" w:hAnsi="Times New Roman"/>
        </w:rPr>
      </w:pPr>
      <w:r>
        <w:rPr>
          <w:rFonts w:ascii="Times New Roman" w:hAnsi="Times New Roman"/>
        </w:rPr>
        <w:t>Two kinds of performance are obtained, namely block error rate and relative decoding time of different combinations of soft-combining, decoder, and ordering options</w:t>
      </w:r>
      <w:r w:rsidRPr="009D139F">
        <w:rPr>
          <w:rFonts w:ascii="Times New Roman" w:hAnsi="Times New Roman"/>
        </w:rPr>
        <w:t>.</w:t>
      </w:r>
    </w:p>
    <w:p w:rsidR="004E649F" w:rsidRDefault="004E649F" w:rsidP="00273FBF">
      <w:pPr>
        <w:pStyle w:val="Heading1"/>
        <w:numPr>
          <w:ilvl w:val="2"/>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 xml:space="preserve">  Block Error Rate</w:t>
      </w:r>
    </w:p>
    <w:p w:rsidR="000E6240" w:rsidRDefault="00AD0A80" w:rsidP="00AD0A80">
      <w:pPr>
        <w:numPr>
          <w:ilvl w:val="1"/>
          <w:numId w:val="0"/>
        </w:numPr>
        <w:autoSpaceDE w:val="0"/>
        <w:autoSpaceDN w:val="0"/>
        <w:adjustRightInd w:val="0"/>
        <w:snapToGrid w:val="0"/>
        <w:spacing w:after="120"/>
        <w:jc w:val="both"/>
        <w:rPr>
          <w:rFonts w:ascii="Times New Roman" w:hAnsi="Times New Roman"/>
        </w:rPr>
      </w:pPr>
      <w:r w:rsidRPr="00AD0A80">
        <w:rPr>
          <w:rFonts w:ascii="Times New Roman" w:hAnsi="Times New Roman"/>
        </w:rPr>
        <w:fldChar w:fldCharType="begin"/>
      </w:r>
      <w:r w:rsidRPr="00AD0A80">
        <w:rPr>
          <w:rFonts w:ascii="Times New Roman" w:hAnsi="Times New Roman"/>
        </w:rPr>
        <w:instrText xml:space="preserve"> REF _Ref498725061 \h  \* MERGEFORMAT </w:instrText>
      </w:r>
      <w:r w:rsidRPr="00AD0A80">
        <w:rPr>
          <w:rFonts w:ascii="Times New Roman" w:hAnsi="Times New Roman"/>
        </w:rPr>
      </w:r>
      <w:r w:rsidRPr="00AD0A80">
        <w:rPr>
          <w:rFonts w:ascii="Times New Roman" w:hAnsi="Times New Roman"/>
        </w:rPr>
        <w:fldChar w:fldCharType="separate"/>
      </w:r>
      <w:r w:rsidR="000B456C" w:rsidRPr="000B456C">
        <w:rPr>
          <w:rFonts w:ascii="Times New Roman" w:hAnsi="Times New Roman"/>
        </w:rPr>
        <w:t>Figure 4</w:t>
      </w:r>
      <w:r w:rsidRPr="00AD0A80">
        <w:rPr>
          <w:rFonts w:ascii="Times New Roman" w:hAnsi="Times New Roman"/>
        </w:rPr>
        <w:fldChar w:fldCharType="end"/>
      </w:r>
      <w:r>
        <w:rPr>
          <w:rFonts w:ascii="Times New Roman" w:hAnsi="Times New Roman"/>
        </w:rPr>
        <w:t xml:space="preserve"> shows the BLER performance of different </w:t>
      </w:r>
      <w:r w:rsidR="00072312">
        <w:rPr>
          <w:rFonts w:ascii="Times New Roman" w:hAnsi="Times New Roman"/>
        </w:rPr>
        <w:t xml:space="preserve">combinations of decoder algorithms and ways of ordering the PBCH payload for soft-combining 2 SS block across 2 adjacent SS bursts (Option A).  In this </w:t>
      </w:r>
      <w:r w:rsidR="00072312">
        <w:rPr>
          <w:rFonts w:ascii="Times New Roman" w:hAnsi="Times New Roman"/>
        </w:rPr>
        <w:lastRenderedPageBreak/>
        <w:t>case, there is little difference between reliability ordering and decoding ordering.  As expected, since bits at the hypothesized locations are also detected by the ET-driven SCL decoder, the effective code rate increases</w:t>
      </w:r>
      <w:r w:rsidR="0094365B">
        <w:rPr>
          <w:rFonts w:ascii="Times New Roman" w:hAnsi="Times New Roman"/>
        </w:rPr>
        <w:t>,</w:t>
      </w:r>
      <w:r w:rsidR="00072312">
        <w:rPr>
          <w:rFonts w:ascii="Times New Roman" w:hAnsi="Times New Roman"/>
        </w:rPr>
        <w:t xml:space="preserve"> compared to the decoding algorithm that uses these bits as frozen bits, and consequently, a small performance loss is incurred.</w:t>
      </w:r>
    </w:p>
    <w:p w:rsidR="00B71696" w:rsidRDefault="00B71696" w:rsidP="00AD0A80">
      <w:pPr>
        <w:numPr>
          <w:ilvl w:val="1"/>
          <w:numId w:val="0"/>
        </w:numPr>
        <w:autoSpaceDE w:val="0"/>
        <w:autoSpaceDN w:val="0"/>
        <w:adjustRightInd w:val="0"/>
        <w:snapToGrid w:val="0"/>
        <w:spacing w:after="120"/>
        <w:jc w:val="both"/>
        <w:rPr>
          <w:rFonts w:ascii="Times New Roman" w:hAnsi="Times New Roman"/>
        </w:rPr>
      </w:pPr>
      <w:r w:rsidRPr="00B71696">
        <w:rPr>
          <w:rFonts w:ascii="Times New Roman" w:hAnsi="Times New Roman"/>
        </w:rPr>
        <w:fldChar w:fldCharType="begin"/>
      </w:r>
      <w:r w:rsidRPr="00B71696">
        <w:rPr>
          <w:rFonts w:ascii="Times New Roman" w:hAnsi="Times New Roman"/>
        </w:rPr>
        <w:instrText xml:space="preserve"> REF _Ref498725531 \h  \* MERGEFORMAT </w:instrText>
      </w:r>
      <w:r w:rsidRPr="00B71696">
        <w:rPr>
          <w:rFonts w:ascii="Times New Roman" w:hAnsi="Times New Roman"/>
        </w:rPr>
      </w:r>
      <w:r w:rsidRPr="00B71696">
        <w:rPr>
          <w:rFonts w:ascii="Times New Roman" w:hAnsi="Times New Roman"/>
        </w:rPr>
        <w:fldChar w:fldCharType="separate"/>
      </w:r>
      <w:r w:rsidR="000B456C" w:rsidRPr="000B456C">
        <w:rPr>
          <w:rFonts w:ascii="Arial" w:hAnsi="Arial"/>
          <w:bCs/>
        </w:rPr>
        <w:t xml:space="preserve">Figure </w:t>
      </w:r>
      <w:r w:rsidR="000B456C" w:rsidRPr="000B456C">
        <w:rPr>
          <w:rFonts w:ascii="Arial" w:hAnsi="Arial"/>
          <w:bCs/>
          <w:noProof/>
        </w:rPr>
        <w:t>5</w:t>
      </w:r>
      <w:r w:rsidRPr="00B71696">
        <w:rPr>
          <w:rFonts w:ascii="Times New Roman" w:hAnsi="Times New Roman"/>
        </w:rPr>
        <w:fldChar w:fldCharType="end"/>
      </w:r>
      <w:r w:rsidRPr="00B71696">
        <w:rPr>
          <w:rFonts w:ascii="Times New Roman" w:hAnsi="Times New Roman"/>
        </w:rPr>
        <w:t xml:space="preserve"> shows</w:t>
      </w:r>
      <w:r>
        <w:rPr>
          <w:rFonts w:ascii="Times New Roman" w:hAnsi="Times New Roman"/>
        </w:rPr>
        <w:t xml:space="preserve"> the BLER performance of different combinations of decoder algorithms and ways of ordering the PBCH payload for soft-combining 2 adjacent SS block over 2 adjacent SS bursts for a total of 4 SS blocks (Option B).  In this case,</w:t>
      </w:r>
      <w:r w:rsidR="009B3E9F">
        <w:rPr>
          <w:rFonts w:ascii="Times New Roman" w:hAnsi="Times New Roman"/>
        </w:rPr>
        <w:t xml:space="preserve"> the reliability ordering</w:t>
      </w:r>
      <w:r w:rsidR="00894EAC">
        <w:rPr>
          <w:rFonts w:ascii="Times New Roman" w:hAnsi="Times New Roman"/>
        </w:rPr>
        <w:t>,</w:t>
      </w:r>
      <w:r>
        <w:rPr>
          <w:rFonts w:ascii="Times New Roman" w:hAnsi="Times New Roman"/>
        </w:rPr>
        <w:t xml:space="preserve"> </w:t>
      </w:r>
      <w:r w:rsidR="009B3E9F">
        <w:rPr>
          <w:rFonts w:ascii="Times New Roman" w:hAnsi="Times New Roman"/>
        </w:rPr>
        <w:t xml:space="preserve">according to the </w:t>
      </w:r>
      <w:r w:rsidR="009B3E9F" w:rsidRPr="009B3E9F">
        <w:rPr>
          <w:rFonts w:ascii="Times New Roman" w:hAnsi="Times New Roman"/>
        </w:rPr>
        <w:t xml:space="preserve">arrangement in </w:t>
      </w:r>
      <w:r w:rsidR="009B3E9F" w:rsidRPr="009B3E9F">
        <w:rPr>
          <w:rFonts w:ascii="Times New Roman" w:hAnsi="Times New Roman"/>
        </w:rPr>
        <w:fldChar w:fldCharType="begin"/>
      </w:r>
      <w:r w:rsidR="009B3E9F" w:rsidRPr="009B3E9F">
        <w:rPr>
          <w:rFonts w:ascii="Times New Roman" w:hAnsi="Times New Roman"/>
        </w:rPr>
        <w:instrText xml:space="preserve"> REF _Ref498705054 \h  \* MERGEFORMAT </w:instrText>
      </w:r>
      <w:r w:rsidR="009B3E9F" w:rsidRPr="009B3E9F">
        <w:rPr>
          <w:rFonts w:ascii="Times New Roman" w:hAnsi="Times New Roman"/>
        </w:rPr>
      </w:r>
      <w:r w:rsidR="009B3E9F" w:rsidRPr="009B3E9F">
        <w:rPr>
          <w:rFonts w:ascii="Times New Roman" w:hAnsi="Times New Roman"/>
        </w:rPr>
        <w:fldChar w:fldCharType="separate"/>
      </w:r>
      <w:r w:rsidR="000B456C" w:rsidRPr="000B456C">
        <w:rPr>
          <w:rFonts w:ascii="Arial" w:hAnsi="Arial"/>
          <w:bCs/>
        </w:rPr>
        <w:t xml:space="preserve">Figure </w:t>
      </w:r>
      <w:r w:rsidR="000B456C" w:rsidRPr="000B456C">
        <w:rPr>
          <w:rFonts w:ascii="Arial" w:hAnsi="Arial"/>
          <w:bCs/>
          <w:noProof/>
        </w:rPr>
        <w:t>2</w:t>
      </w:r>
      <w:r w:rsidR="009B3E9F" w:rsidRPr="009B3E9F">
        <w:rPr>
          <w:rFonts w:ascii="Times New Roman" w:hAnsi="Times New Roman"/>
        </w:rPr>
        <w:fldChar w:fldCharType="end"/>
      </w:r>
      <w:r w:rsidR="00894EAC">
        <w:rPr>
          <w:rFonts w:ascii="Times New Roman" w:hAnsi="Times New Roman"/>
        </w:rPr>
        <w:t>,</w:t>
      </w:r>
      <w:r w:rsidR="009B3E9F" w:rsidRPr="009B3E9F">
        <w:rPr>
          <w:rFonts w:ascii="Times New Roman" w:hAnsi="Times New Roman"/>
        </w:rPr>
        <w:t xml:space="preserve"> </w:t>
      </w:r>
      <w:r w:rsidRPr="009B3E9F">
        <w:rPr>
          <w:rFonts w:ascii="Times New Roman" w:hAnsi="Times New Roman"/>
        </w:rPr>
        <w:t>significant</w:t>
      </w:r>
      <w:r w:rsidR="009B3E9F" w:rsidRPr="009B3E9F">
        <w:rPr>
          <w:rFonts w:ascii="Times New Roman" w:hAnsi="Times New Roman"/>
        </w:rPr>
        <w:t>ly outperforms</w:t>
      </w:r>
      <w:r w:rsidRPr="009B3E9F">
        <w:rPr>
          <w:rFonts w:ascii="Times New Roman" w:hAnsi="Times New Roman"/>
        </w:rPr>
        <w:t xml:space="preserve"> (about 0.2 dB) </w:t>
      </w:r>
      <w:r w:rsidR="009B3E9F" w:rsidRPr="009B3E9F">
        <w:rPr>
          <w:rFonts w:ascii="Times New Roman" w:hAnsi="Times New Roman"/>
        </w:rPr>
        <w:t xml:space="preserve"> the </w:t>
      </w:r>
      <w:r w:rsidRPr="009B3E9F">
        <w:rPr>
          <w:rFonts w:ascii="Times New Roman" w:hAnsi="Times New Roman"/>
        </w:rPr>
        <w:t>decoding ordering.</w:t>
      </w:r>
    </w:p>
    <w:p w:rsidR="004A426C" w:rsidRPr="009B3E9F" w:rsidRDefault="004A426C" w:rsidP="00AD0A80">
      <w:pPr>
        <w:numPr>
          <w:ilvl w:val="1"/>
          <w:numId w:val="0"/>
        </w:numPr>
        <w:autoSpaceDE w:val="0"/>
        <w:autoSpaceDN w:val="0"/>
        <w:adjustRightInd w:val="0"/>
        <w:snapToGrid w:val="0"/>
        <w:spacing w:after="120"/>
        <w:jc w:val="both"/>
        <w:rPr>
          <w:rFonts w:ascii="Times New Roman" w:hAnsi="Times New Roman"/>
        </w:rPr>
      </w:pPr>
      <w:bookmarkStart w:id="12" w:name="_Hlk498728504"/>
    </w:p>
    <w:p w:rsidR="007A7C3A" w:rsidRDefault="007A7C3A" w:rsidP="00273FBF">
      <w:pPr>
        <w:pStyle w:val="Proposal"/>
        <w:numPr>
          <w:ilvl w:val="0"/>
          <w:numId w:val="4"/>
        </w:numPr>
        <w:tabs>
          <w:tab w:val="clear" w:pos="1701"/>
          <w:tab w:val="clear" w:pos="8534"/>
        </w:tabs>
        <w:ind w:left="1701" w:hanging="1701"/>
        <w:rPr>
          <w:rFonts w:ascii="Arial" w:eastAsia="MS Mincho" w:hAnsi="Arial" w:cs="Arial"/>
        </w:rPr>
      </w:pPr>
      <w:r>
        <w:rPr>
          <w:rFonts w:ascii="Arial" w:eastAsia="MS Mincho" w:hAnsi="Arial" w:cs="Arial"/>
        </w:rPr>
        <w:t>For the PBCH payload arrangement</w:t>
      </w:r>
      <w:r w:rsidR="00971410">
        <w:rPr>
          <w:rFonts w:ascii="Arial" w:eastAsia="MS Mincho" w:hAnsi="Arial" w:cs="Arial"/>
        </w:rPr>
        <w:t xml:space="preserve"> shown</w:t>
      </w:r>
      <w:r>
        <w:rPr>
          <w:rFonts w:ascii="Arial" w:eastAsia="MS Mincho" w:hAnsi="Arial" w:cs="Arial"/>
        </w:rPr>
        <w:t xml:space="preserve"> in </w:t>
      </w:r>
      <w:r w:rsidRPr="007A7C3A">
        <w:rPr>
          <w:rFonts w:ascii="Arial" w:eastAsia="MS Mincho" w:hAnsi="Arial" w:cs="Arial"/>
        </w:rPr>
        <w:fldChar w:fldCharType="begin"/>
      </w:r>
      <w:r w:rsidRPr="007A7C3A">
        <w:rPr>
          <w:rFonts w:ascii="Arial" w:eastAsia="MS Mincho" w:hAnsi="Arial" w:cs="Arial"/>
        </w:rPr>
        <w:instrText xml:space="preserve"> REF _Ref498705054 \h  \* MERGEFORMAT </w:instrText>
      </w:r>
      <w:r w:rsidRPr="007A7C3A">
        <w:rPr>
          <w:rFonts w:ascii="Arial" w:eastAsia="MS Mincho" w:hAnsi="Arial" w:cs="Arial"/>
        </w:rPr>
      </w:r>
      <w:r w:rsidRPr="007A7C3A">
        <w:rPr>
          <w:rFonts w:ascii="Arial" w:eastAsia="MS Mincho" w:hAnsi="Arial" w:cs="Arial"/>
        </w:rPr>
        <w:fldChar w:fldCharType="separate"/>
      </w:r>
      <w:r w:rsidR="000B456C" w:rsidRPr="000B456C">
        <w:rPr>
          <w:rFonts w:ascii="Arial" w:hAnsi="Arial"/>
          <w:bCs w:val="0"/>
        </w:rPr>
        <w:t xml:space="preserve">Figure </w:t>
      </w:r>
      <w:r w:rsidR="000B456C" w:rsidRPr="000B456C">
        <w:rPr>
          <w:rFonts w:ascii="Arial" w:hAnsi="Arial"/>
          <w:bCs w:val="0"/>
          <w:noProof/>
        </w:rPr>
        <w:t>2</w:t>
      </w:r>
      <w:r w:rsidRPr="007A7C3A">
        <w:rPr>
          <w:rFonts w:ascii="Arial" w:eastAsia="MS Mincho" w:hAnsi="Arial" w:cs="Arial"/>
        </w:rPr>
        <w:fldChar w:fldCharType="end"/>
      </w:r>
      <w:r>
        <w:rPr>
          <w:rFonts w:ascii="Arial" w:eastAsia="MS Mincho" w:hAnsi="Arial" w:cs="Arial"/>
        </w:rPr>
        <w:t>,  reliability ordering of the PBCH payload outperforms decoding ordering</w:t>
      </w:r>
      <w:r w:rsidR="00971410">
        <w:rPr>
          <w:rFonts w:ascii="Arial" w:eastAsia="MS Mincho" w:hAnsi="Arial" w:cs="Arial"/>
        </w:rPr>
        <w:t xml:space="preserve"> especially when the number of soft combing SS blocks increases</w:t>
      </w:r>
      <w:r>
        <w:rPr>
          <w:rFonts w:ascii="Arial" w:eastAsia="MS Mincho" w:hAnsi="Arial" w:cs="Arial"/>
        </w:rPr>
        <w:t>.</w:t>
      </w:r>
    </w:p>
    <w:p w:rsidR="00D03435" w:rsidRPr="007A7C3A" w:rsidRDefault="00D03435" w:rsidP="00273FBF">
      <w:pPr>
        <w:pStyle w:val="Proposal"/>
        <w:numPr>
          <w:ilvl w:val="0"/>
          <w:numId w:val="4"/>
        </w:numPr>
        <w:tabs>
          <w:tab w:val="clear" w:pos="1701"/>
          <w:tab w:val="clear" w:pos="8534"/>
        </w:tabs>
        <w:ind w:left="1701" w:hanging="1701"/>
        <w:rPr>
          <w:rFonts w:ascii="Arial" w:eastAsia="MS Mincho" w:hAnsi="Arial" w:cs="Arial"/>
        </w:rPr>
      </w:pPr>
      <w:r>
        <w:rPr>
          <w:rFonts w:ascii="Arial" w:eastAsia="MS Mincho" w:hAnsi="Arial" w:cs="Arial"/>
        </w:rPr>
        <w:t xml:space="preserve">Using the bits in the hypothesized locations as frozen bits can </w:t>
      </w:r>
      <w:r w:rsidR="007021C9">
        <w:rPr>
          <w:rFonts w:ascii="Arial" w:eastAsia="MS Mincho" w:hAnsi="Arial" w:cs="Arial"/>
        </w:rPr>
        <w:t>significantly</w:t>
      </w:r>
      <w:r>
        <w:rPr>
          <w:rFonts w:ascii="Arial" w:eastAsia="MS Mincho" w:hAnsi="Arial" w:cs="Arial"/>
        </w:rPr>
        <w:t xml:space="preserve"> enhance the error correcting performance </w:t>
      </w:r>
      <w:r w:rsidR="007021C9">
        <w:rPr>
          <w:rFonts w:ascii="Arial" w:eastAsia="MS Mincho" w:hAnsi="Arial" w:cs="Arial"/>
        </w:rPr>
        <w:t>especially when the number of soft combing SS blocks increases.</w:t>
      </w:r>
    </w:p>
    <w:bookmarkEnd w:id="12"/>
    <w:p w:rsidR="000E6240" w:rsidRPr="000E6240" w:rsidRDefault="000E6240" w:rsidP="000E6240">
      <w:pPr>
        <w:rPr>
          <w:rFonts w:eastAsia="MS Mincho"/>
        </w:rPr>
      </w:pPr>
    </w:p>
    <w:p w:rsidR="000E6240" w:rsidRDefault="000E6240" w:rsidP="000E6240">
      <w:pPr>
        <w:keepNext/>
        <w:jc w:val="center"/>
        <w:rPr>
          <w:rFonts w:eastAsia="MS Mincho"/>
        </w:rPr>
      </w:pPr>
    </w:p>
    <w:p w:rsidR="00EF6182" w:rsidRPr="000E6240" w:rsidRDefault="00EF6182" w:rsidP="000E6240">
      <w:pPr>
        <w:keepNext/>
        <w:jc w:val="center"/>
        <w:rPr>
          <w:rFonts w:eastAsia="MS Mincho"/>
        </w:rPr>
      </w:pPr>
      <w:r>
        <w:rPr>
          <w:rFonts w:eastAsia="MS Mincho"/>
          <w:noProof/>
        </w:rPr>
        <w:drawing>
          <wp:inline distT="0" distB="0" distL="0" distR="0">
            <wp:extent cx="5943600" cy="35502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enario C - Soft Combine 2 msgs - Hypothesis testing 2 bits -ALL (modified C to A, A2 to A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3550285"/>
                    </a:xfrm>
                    <a:prstGeom prst="rect">
                      <a:avLst/>
                    </a:prstGeom>
                  </pic:spPr>
                </pic:pic>
              </a:graphicData>
            </a:graphic>
          </wp:inline>
        </w:drawing>
      </w:r>
    </w:p>
    <w:p w:rsidR="0090670A" w:rsidRPr="000E6240" w:rsidRDefault="0090670A" w:rsidP="0090670A">
      <w:pPr>
        <w:spacing w:after="240"/>
        <w:ind w:left="1304" w:hanging="1304"/>
        <w:jc w:val="center"/>
        <w:rPr>
          <w:rFonts w:ascii="Arial" w:hAnsi="Arial"/>
          <w:b/>
          <w:bCs/>
        </w:rPr>
      </w:pPr>
      <w:bookmarkStart w:id="13" w:name="_Ref498725061"/>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0B456C">
        <w:rPr>
          <w:rFonts w:ascii="Arial" w:hAnsi="Arial"/>
          <w:b/>
          <w:bCs/>
          <w:noProof/>
        </w:rPr>
        <w:t>4</w:t>
      </w:r>
      <w:r w:rsidRPr="000E6240">
        <w:rPr>
          <w:rFonts w:ascii="Arial" w:hAnsi="Arial"/>
          <w:b/>
          <w:bCs/>
        </w:rPr>
        <w:fldChar w:fldCharType="end"/>
      </w:r>
      <w:bookmarkEnd w:id="13"/>
      <w:r w:rsidRPr="000E6240">
        <w:rPr>
          <w:rFonts w:ascii="Arial" w:hAnsi="Arial"/>
          <w:b/>
          <w:bCs/>
        </w:rPr>
        <w:t>.</w:t>
      </w:r>
      <w:r w:rsidRPr="000E6240">
        <w:rPr>
          <w:rFonts w:ascii="Arial" w:hAnsi="Arial"/>
          <w:b/>
          <w:bCs/>
        </w:rPr>
        <w:tab/>
      </w:r>
      <w:r w:rsidR="005A28C5">
        <w:rPr>
          <w:rFonts w:ascii="Arial" w:hAnsi="Arial"/>
          <w:b/>
          <w:bCs/>
        </w:rPr>
        <w:t>BLER</w:t>
      </w:r>
      <w:r>
        <w:rPr>
          <w:rFonts w:ascii="Arial" w:hAnsi="Arial"/>
          <w:b/>
          <w:bCs/>
        </w:rPr>
        <w:t xml:space="preserve"> Performance with 2-block Inter-Burst Soft-Combining </w:t>
      </w:r>
    </w:p>
    <w:p w:rsidR="00767135" w:rsidRDefault="00820389" w:rsidP="00767135">
      <w:pPr>
        <w:keepNext/>
        <w:jc w:val="center"/>
        <w:rPr>
          <w:noProof/>
        </w:rPr>
      </w:pPr>
      <w:r>
        <w:rPr>
          <w:noProof/>
        </w:rPr>
        <w:lastRenderedPageBreak/>
        <w:t xml:space="preserve"> </w:t>
      </w:r>
    </w:p>
    <w:p w:rsidR="00B5527A" w:rsidRPr="000E6240" w:rsidRDefault="00B5527A" w:rsidP="00767135">
      <w:pPr>
        <w:keepNext/>
        <w:jc w:val="center"/>
        <w:rPr>
          <w:rFonts w:eastAsia="MS Mincho"/>
        </w:rPr>
      </w:pPr>
      <w:r>
        <w:rPr>
          <w:rFonts w:eastAsia="MS Mincho"/>
          <w:noProof/>
        </w:rPr>
        <w:drawing>
          <wp:inline distT="0" distB="0" distL="0" distR="0">
            <wp:extent cx="5943600" cy="35502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enario B - Soft Combine 4 msgs - Hypothesis testing 6 bits-ALL (modified B2 to B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3550285"/>
                    </a:xfrm>
                    <a:prstGeom prst="rect">
                      <a:avLst/>
                    </a:prstGeom>
                  </pic:spPr>
                </pic:pic>
              </a:graphicData>
            </a:graphic>
          </wp:inline>
        </w:drawing>
      </w:r>
    </w:p>
    <w:p w:rsidR="00767135" w:rsidRPr="000E6240" w:rsidRDefault="00767135" w:rsidP="00767135">
      <w:pPr>
        <w:spacing w:after="240"/>
        <w:ind w:left="1304" w:hanging="1304"/>
        <w:jc w:val="center"/>
        <w:rPr>
          <w:rFonts w:ascii="Arial" w:hAnsi="Arial"/>
          <w:b/>
          <w:bCs/>
        </w:rPr>
      </w:pPr>
      <w:bookmarkStart w:id="14" w:name="_Ref498725531"/>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0B456C">
        <w:rPr>
          <w:rFonts w:ascii="Arial" w:hAnsi="Arial"/>
          <w:b/>
          <w:bCs/>
          <w:noProof/>
        </w:rPr>
        <w:t>5</w:t>
      </w:r>
      <w:r w:rsidRPr="000E6240">
        <w:rPr>
          <w:rFonts w:ascii="Arial" w:hAnsi="Arial"/>
          <w:b/>
          <w:bCs/>
        </w:rPr>
        <w:fldChar w:fldCharType="end"/>
      </w:r>
      <w:bookmarkEnd w:id="14"/>
      <w:r w:rsidRPr="000E6240">
        <w:rPr>
          <w:rFonts w:ascii="Arial" w:hAnsi="Arial"/>
          <w:b/>
          <w:bCs/>
        </w:rPr>
        <w:t>.</w:t>
      </w:r>
      <w:r w:rsidRPr="000E6240">
        <w:rPr>
          <w:rFonts w:ascii="Arial" w:hAnsi="Arial"/>
          <w:b/>
          <w:bCs/>
        </w:rPr>
        <w:tab/>
      </w:r>
      <w:r w:rsidR="005A28C5">
        <w:rPr>
          <w:rFonts w:ascii="Arial" w:hAnsi="Arial"/>
          <w:b/>
          <w:bCs/>
        </w:rPr>
        <w:t>BLER</w:t>
      </w:r>
      <w:r>
        <w:rPr>
          <w:rFonts w:ascii="Arial" w:hAnsi="Arial"/>
          <w:b/>
          <w:bCs/>
        </w:rPr>
        <w:t xml:space="preserve"> Performance with </w:t>
      </w:r>
      <w:r w:rsidR="0090670A">
        <w:rPr>
          <w:rFonts w:ascii="Arial" w:hAnsi="Arial"/>
          <w:b/>
          <w:bCs/>
        </w:rPr>
        <w:t xml:space="preserve">4-block </w:t>
      </w:r>
      <w:r>
        <w:rPr>
          <w:rFonts w:ascii="Arial" w:hAnsi="Arial"/>
          <w:b/>
          <w:bCs/>
        </w:rPr>
        <w:t xml:space="preserve">Soft-Combining </w:t>
      </w:r>
      <w:r w:rsidR="0090670A">
        <w:rPr>
          <w:rFonts w:ascii="Arial" w:hAnsi="Arial"/>
          <w:b/>
          <w:bCs/>
        </w:rPr>
        <w:br/>
        <w:t>(2-block Intra-burst over 2 Bursts)</w:t>
      </w:r>
    </w:p>
    <w:p w:rsidR="004E649F" w:rsidRDefault="004E649F" w:rsidP="00273FBF">
      <w:pPr>
        <w:pStyle w:val="Heading1"/>
        <w:numPr>
          <w:ilvl w:val="2"/>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 xml:space="preserve">  </w:t>
      </w:r>
      <w:r w:rsidR="007552C2">
        <w:rPr>
          <w:rFonts w:eastAsia="Times New Roman" w:cs="Arial"/>
          <w:sz w:val="32"/>
          <w:szCs w:val="36"/>
        </w:rPr>
        <w:t xml:space="preserve">Relative </w:t>
      </w:r>
      <w:r>
        <w:rPr>
          <w:rFonts w:eastAsia="Times New Roman" w:cs="Arial"/>
          <w:sz w:val="32"/>
          <w:szCs w:val="36"/>
        </w:rPr>
        <w:t>Decoding Time</w:t>
      </w:r>
    </w:p>
    <w:p w:rsidR="007E74FB" w:rsidRDefault="00825DC3" w:rsidP="0094365B">
      <w:pPr>
        <w:numPr>
          <w:ilvl w:val="1"/>
          <w:numId w:val="0"/>
        </w:numPr>
        <w:autoSpaceDE w:val="0"/>
        <w:autoSpaceDN w:val="0"/>
        <w:adjustRightInd w:val="0"/>
        <w:snapToGrid w:val="0"/>
        <w:spacing w:after="120"/>
        <w:jc w:val="both"/>
        <w:rPr>
          <w:rFonts w:ascii="Times New Roman" w:hAnsi="Times New Roman"/>
        </w:rPr>
      </w:pPr>
      <w:r w:rsidRPr="00825DC3">
        <w:rPr>
          <w:rFonts w:ascii="Arial" w:hAnsi="Arial"/>
          <w:bCs/>
        </w:rPr>
        <w:fldChar w:fldCharType="begin"/>
      </w:r>
      <w:r w:rsidRPr="00825DC3">
        <w:rPr>
          <w:rFonts w:ascii="Arial" w:hAnsi="Arial"/>
          <w:bCs/>
        </w:rPr>
        <w:instrText xml:space="preserve"> REF _Ref498726421 \h  \* MERGEFORMAT </w:instrText>
      </w:r>
      <w:r w:rsidRPr="00825DC3">
        <w:rPr>
          <w:rFonts w:ascii="Arial" w:hAnsi="Arial"/>
          <w:bCs/>
        </w:rPr>
      </w:r>
      <w:r w:rsidRPr="00825DC3">
        <w:rPr>
          <w:rFonts w:ascii="Arial" w:hAnsi="Arial"/>
          <w:bCs/>
        </w:rPr>
        <w:fldChar w:fldCharType="separate"/>
      </w:r>
      <w:r w:rsidR="000B456C" w:rsidRPr="000B456C">
        <w:rPr>
          <w:rFonts w:ascii="Arial" w:hAnsi="Arial"/>
          <w:bCs/>
        </w:rPr>
        <w:t xml:space="preserve">Figure </w:t>
      </w:r>
      <w:r w:rsidR="000B456C" w:rsidRPr="000B456C">
        <w:rPr>
          <w:rFonts w:ascii="Arial" w:hAnsi="Arial"/>
          <w:bCs/>
          <w:noProof/>
        </w:rPr>
        <w:t>6</w:t>
      </w:r>
      <w:r w:rsidRPr="00825DC3">
        <w:rPr>
          <w:rFonts w:ascii="Arial" w:hAnsi="Arial"/>
          <w:bCs/>
        </w:rPr>
        <w:fldChar w:fldCharType="end"/>
      </w:r>
      <w:r w:rsidRPr="00825DC3">
        <w:rPr>
          <w:rFonts w:ascii="Arial" w:hAnsi="Arial"/>
          <w:bCs/>
        </w:rPr>
        <w:t xml:space="preserve"> </w:t>
      </w:r>
      <w:r w:rsidR="0094365B">
        <w:rPr>
          <w:rFonts w:ascii="Times New Roman" w:hAnsi="Times New Roman"/>
        </w:rPr>
        <w:t>shows the relative decoding times of different combinations of decoder algorithms and ways of ordering the PBCH payload for soft-combining 2 SS block across 2 adjacent SS bursts (Option A).  In this case, there is little difference between reliability ordering and decoding ordering</w:t>
      </w:r>
      <w:r w:rsidR="007E74FB">
        <w:rPr>
          <w:rFonts w:ascii="Times New Roman" w:hAnsi="Times New Roman"/>
        </w:rPr>
        <w:t xml:space="preserve"> when the performance-driven decoding algorithm is used</w:t>
      </w:r>
      <w:r w:rsidR="0094365B">
        <w:rPr>
          <w:rFonts w:ascii="Times New Roman" w:hAnsi="Times New Roman"/>
        </w:rPr>
        <w:t xml:space="preserve">.  </w:t>
      </w:r>
      <w:r w:rsidR="007E74FB">
        <w:rPr>
          <w:rFonts w:ascii="Times New Roman" w:hAnsi="Times New Roman"/>
        </w:rPr>
        <w:t xml:space="preserve">When ET-driven decoding algorithm is used, however, </w:t>
      </w:r>
      <w:r w:rsidR="003E65AE">
        <w:rPr>
          <w:rFonts w:ascii="Times New Roman" w:hAnsi="Times New Roman"/>
        </w:rPr>
        <w:t>decoding</w:t>
      </w:r>
      <w:r w:rsidR="007E74FB">
        <w:rPr>
          <w:rFonts w:ascii="Times New Roman" w:hAnsi="Times New Roman"/>
        </w:rPr>
        <w:t xml:space="preserve"> order</w:t>
      </w:r>
      <w:r w:rsidR="003E65AE">
        <w:rPr>
          <w:rFonts w:ascii="Times New Roman" w:hAnsi="Times New Roman"/>
        </w:rPr>
        <w:t>ing of payload</w:t>
      </w:r>
      <w:r w:rsidR="007E74FB">
        <w:rPr>
          <w:rFonts w:ascii="Times New Roman" w:hAnsi="Times New Roman"/>
        </w:rPr>
        <w:t xml:space="preserve"> can substantially </w:t>
      </w:r>
      <w:r w:rsidR="003E65AE">
        <w:rPr>
          <w:rFonts w:ascii="Times New Roman" w:hAnsi="Times New Roman"/>
        </w:rPr>
        <w:t xml:space="preserve">increases the chance of early termination and thus significantly </w:t>
      </w:r>
      <w:r w:rsidR="007E74FB">
        <w:rPr>
          <w:rFonts w:ascii="Times New Roman" w:hAnsi="Times New Roman"/>
        </w:rPr>
        <w:t>reduce the decoding time</w:t>
      </w:r>
    </w:p>
    <w:p w:rsidR="003B343B" w:rsidRPr="003B343B" w:rsidRDefault="0000721E" w:rsidP="003B343B">
      <w:pPr>
        <w:numPr>
          <w:ilvl w:val="1"/>
          <w:numId w:val="0"/>
        </w:numPr>
        <w:autoSpaceDE w:val="0"/>
        <w:autoSpaceDN w:val="0"/>
        <w:adjustRightInd w:val="0"/>
        <w:snapToGrid w:val="0"/>
        <w:spacing w:after="120"/>
        <w:jc w:val="both"/>
        <w:rPr>
          <w:rFonts w:ascii="Arial" w:hAnsi="Arial"/>
          <w:bCs/>
        </w:rPr>
      </w:pPr>
      <w:r w:rsidRPr="0000721E">
        <w:rPr>
          <w:rFonts w:ascii="Arial" w:hAnsi="Arial"/>
          <w:bCs/>
        </w:rPr>
        <w:fldChar w:fldCharType="begin"/>
      </w:r>
      <w:r w:rsidRPr="0000721E">
        <w:rPr>
          <w:rFonts w:ascii="Arial" w:hAnsi="Arial"/>
          <w:bCs/>
        </w:rPr>
        <w:instrText xml:space="preserve"> REF _Ref498727146 \h  \* MERGEFORMAT </w:instrText>
      </w:r>
      <w:r w:rsidRPr="0000721E">
        <w:rPr>
          <w:rFonts w:ascii="Arial" w:hAnsi="Arial"/>
          <w:bCs/>
        </w:rPr>
      </w:r>
      <w:r w:rsidRPr="0000721E">
        <w:rPr>
          <w:rFonts w:ascii="Arial" w:hAnsi="Arial"/>
          <w:bCs/>
        </w:rPr>
        <w:fldChar w:fldCharType="separate"/>
      </w:r>
      <w:r w:rsidR="000B456C" w:rsidRPr="000B456C">
        <w:rPr>
          <w:rFonts w:ascii="Arial" w:hAnsi="Arial"/>
          <w:bCs/>
        </w:rPr>
        <w:t xml:space="preserve">Figure </w:t>
      </w:r>
      <w:r w:rsidR="000B456C" w:rsidRPr="000B456C">
        <w:rPr>
          <w:rFonts w:ascii="Arial" w:hAnsi="Arial"/>
          <w:bCs/>
          <w:noProof/>
        </w:rPr>
        <w:t>7</w:t>
      </w:r>
      <w:r w:rsidRPr="0000721E">
        <w:rPr>
          <w:rFonts w:ascii="Arial" w:hAnsi="Arial"/>
          <w:bCs/>
        </w:rPr>
        <w:fldChar w:fldCharType="end"/>
      </w:r>
      <w:r w:rsidRPr="0000721E">
        <w:rPr>
          <w:rFonts w:ascii="Arial" w:hAnsi="Arial"/>
          <w:bCs/>
        </w:rPr>
        <w:t xml:space="preserve"> </w:t>
      </w:r>
      <w:r w:rsidR="003B343B" w:rsidRPr="0000721E">
        <w:rPr>
          <w:rFonts w:ascii="Arial" w:hAnsi="Arial"/>
          <w:bCs/>
        </w:rPr>
        <w:t>shows</w:t>
      </w:r>
      <w:r w:rsidR="003B343B" w:rsidRPr="003B343B">
        <w:rPr>
          <w:rFonts w:ascii="Arial" w:hAnsi="Arial"/>
          <w:bCs/>
        </w:rPr>
        <w:t xml:space="preserve"> the </w:t>
      </w:r>
      <w:r w:rsidR="00825DC3">
        <w:rPr>
          <w:rFonts w:ascii="Arial" w:hAnsi="Arial"/>
          <w:bCs/>
        </w:rPr>
        <w:t xml:space="preserve">relative decoding time </w:t>
      </w:r>
      <w:r w:rsidR="0094365B">
        <w:rPr>
          <w:rFonts w:ascii="Arial" w:hAnsi="Arial"/>
          <w:bCs/>
        </w:rPr>
        <w:t>of</w:t>
      </w:r>
      <w:r w:rsidR="003B343B" w:rsidRPr="003B343B">
        <w:rPr>
          <w:rFonts w:ascii="Arial" w:hAnsi="Arial"/>
          <w:bCs/>
        </w:rPr>
        <w:t xml:space="preserve"> different combinations of decoder algorithms and ways of ordering the PBCH payload for soft-combining 2 adjacent SS block over 2 adjacent SS bursts for a total of 4 SS blocks (Option B).  In this case, the </w:t>
      </w:r>
      <w:r w:rsidR="00BB453F">
        <w:rPr>
          <w:rFonts w:ascii="Arial" w:hAnsi="Arial"/>
          <w:bCs/>
        </w:rPr>
        <w:t>decoding</w:t>
      </w:r>
      <w:r w:rsidR="003B343B" w:rsidRPr="003B343B">
        <w:rPr>
          <w:rFonts w:ascii="Arial" w:hAnsi="Arial"/>
          <w:bCs/>
        </w:rPr>
        <w:t xml:space="preserve"> ordering, according to the arrangement in </w:t>
      </w:r>
      <w:r w:rsidR="003B343B" w:rsidRPr="003B343B">
        <w:rPr>
          <w:rFonts w:ascii="Arial" w:hAnsi="Arial"/>
          <w:bCs/>
        </w:rPr>
        <w:fldChar w:fldCharType="begin"/>
      </w:r>
      <w:r w:rsidR="003B343B" w:rsidRPr="003B343B">
        <w:rPr>
          <w:rFonts w:ascii="Arial" w:hAnsi="Arial"/>
          <w:bCs/>
        </w:rPr>
        <w:instrText xml:space="preserve"> REF _Ref498705054 \h  \* MERGEFORMAT </w:instrText>
      </w:r>
      <w:r w:rsidR="003B343B" w:rsidRPr="003B343B">
        <w:rPr>
          <w:rFonts w:ascii="Arial" w:hAnsi="Arial"/>
          <w:bCs/>
        </w:rPr>
      </w:r>
      <w:r w:rsidR="003B343B" w:rsidRPr="003B343B">
        <w:rPr>
          <w:rFonts w:ascii="Arial" w:hAnsi="Arial"/>
          <w:bCs/>
        </w:rPr>
        <w:fldChar w:fldCharType="separate"/>
      </w:r>
      <w:r w:rsidR="000B456C" w:rsidRPr="000B456C">
        <w:rPr>
          <w:rFonts w:ascii="Arial" w:hAnsi="Arial"/>
          <w:bCs/>
        </w:rPr>
        <w:t>Figure 2</w:t>
      </w:r>
      <w:r w:rsidR="003B343B" w:rsidRPr="003B343B">
        <w:rPr>
          <w:rFonts w:ascii="Arial" w:hAnsi="Arial"/>
          <w:bCs/>
        </w:rPr>
        <w:fldChar w:fldCharType="end"/>
      </w:r>
      <w:r w:rsidR="003B343B" w:rsidRPr="003B343B">
        <w:rPr>
          <w:rFonts w:ascii="Arial" w:hAnsi="Arial"/>
          <w:bCs/>
        </w:rPr>
        <w:t xml:space="preserve">, </w:t>
      </w:r>
      <w:r w:rsidR="00BB453F">
        <w:rPr>
          <w:rFonts w:ascii="Arial" w:hAnsi="Arial"/>
          <w:bCs/>
        </w:rPr>
        <w:t xml:space="preserve">yields </w:t>
      </w:r>
      <w:r w:rsidR="003B343B" w:rsidRPr="003B343B">
        <w:rPr>
          <w:rFonts w:ascii="Arial" w:hAnsi="Arial"/>
          <w:bCs/>
        </w:rPr>
        <w:t>significant</w:t>
      </w:r>
      <w:r w:rsidR="00BB453F">
        <w:rPr>
          <w:rFonts w:ascii="Arial" w:hAnsi="Arial"/>
          <w:bCs/>
        </w:rPr>
        <w:t>ly smaller relative decoding time than</w:t>
      </w:r>
      <w:r w:rsidR="003B343B" w:rsidRPr="003B343B">
        <w:rPr>
          <w:rFonts w:ascii="Arial" w:hAnsi="Arial"/>
          <w:bCs/>
        </w:rPr>
        <w:t xml:space="preserve"> the </w:t>
      </w:r>
      <w:r w:rsidR="00BB453F">
        <w:rPr>
          <w:rFonts w:ascii="Arial" w:hAnsi="Arial"/>
          <w:bCs/>
        </w:rPr>
        <w:t>reliability</w:t>
      </w:r>
      <w:r w:rsidR="003B343B" w:rsidRPr="003B343B">
        <w:rPr>
          <w:rFonts w:ascii="Arial" w:hAnsi="Arial"/>
          <w:bCs/>
        </w:rPr>
        <w:t xml:space="preserve"> ordering</w:t>
      </w:r>
      <w:r w:rsidR="00BB453F">
        <w:rPr>
          <w:rFonts w:ascii="Arial" w:hAnsi="Arial"/>
          <w:bCs/>
        </w:rPr>
        <w:t xml:space="preserve">, </w:t>
      </w:r>
      <w:r w:rsidR="00300F12">
        <w:rPr>
          <w:rFonts w:ascii="Arial" w:hAnsi="Arial"/>
          <w:bCs/>
        </w:rPr>
        <w:t>when ET-driven decoding algorithm is used.</w:t>
      </w:r>
      <w:r w:rsidR="00E40F20">
        <w:rPr>
          <w:rFonts w:ascii="Arial" w:hAnsi="Arial"/>
          <w:bCs/>
        </w:rPr>
        <w:t xml:space="preserve">  The reduction in decoding time when performance-driven decoding algorithm is used remains insignificant.</w:t>
      </w:r>
    </w:p>
    <w:p w:rsidR="00405DFF" w:rsidRDefault="00405DFF" w:rsidP="000E6240">
      <w:pPr>
        <w:spacing w:after="240"/>
        <w:ind w:left="1304" w:hanging="1304"/>
        <w:jc w:val="center"/>
        <w:rPr>
          <w:rFonts w:ascii="Arial" w:hAnsi="Arial"/>
          <w:b/>
          <w:bCs/>
        </w:rPr>
      </w:pPr>
      <w:r>
        <w:rPr>
          <w:rFonts w:ascii="Arial" w:hAnsi="Arial"/>
          <w:b/>
          <w:bCs/>
          <w:noProof/>
        </w:rPr>
        <w:lastRenderedPageBreak/>
        <w:drawing>
          <wp:inline distT="0" distB="0" distL="0" distR="0">
            <wp:extent cx="5943600" cy="3550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cenario C - Soft Combine 2 msgs - Hypothesis testing 2 bits_Relative Decoding Time-ALL (modified C to A, A2 to A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3600" cy="3550285"/>
                    </a:xfrm>
                    <a:prstGeom prst="rect">
                      <a:avLst/>
                    </a:prstGeom>
                  </pic:spPr>
                </pic:pic>
              </a:graphicData>
            </a:graphic>
          </wp:inline>
        </w:drawing>
      </w:r>
    </w:p>
    <w:p w:rsidR="00EB111C" w:rsidRDefault="00EB111C" w:rsidP="00EB111C">
      <w:pPr>
        <w:spacing w:after="240"/>
        <w:ind w:left="1304" w:hanging="1304"/>
        <w:jc w:val="center"/>
        <w:rPr>
          <w:rFonts w:ascii="Arial" w:hAnsi="Arial"/>
          <w:b/>
          <w:bCs/>
        </w:rPr>
      </w:pPr>
      <w:bookmarkStart w:id="15" w:name="_Ref498726421"/>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0B456C">
        <w:rPr>
          <w:rFonts w:ascii="Arial" w:hAnsi="Arial"/>
          <w:b/>
          <w:bCs/>
          <w:noProof/>
        </w:rPr>
        <w:t>6</w:t>
      </w:r>
      <w:r w:rsidRPr="000E6240">
        <w:rPr>
          <w:rFonts w:ascii="Arial" w:hAnsi="Arial"/>
          <w:b/>
          <w:bCs/>
        </w:rPr>
        <w:fldChar w:fldCharType="end"/>
      </w:r>
      <w:bookmarkEnd w:id="15"/>
      <w:r w:rsidRPr="000E6240">
        <w:rPr>
          <w:rFonts w:ascii="Arial" w:hAnsi="Arial"/>
          <w:b/>
          <w:bCs/>
        </w:rPr>
        <w:t>.</w:t>
      </w:r>
      <w:r w:rsidRPr="000E6240">
        <w:rPr>
          <w:rFonts w:ascii="Arial" w:hAnsi="Arial"/>
          <w:b/>
          <w:bCs/>
        </w:rPr>
        <w:tab/>
      </w:r>
      <w:r w:rsidR="007552C2">
        <w:rPr>
          <w:rFonts w:ascii="Arial" w:hAnsi="Arial"/>
          <w:b/>
          <w:bCs/>
        </w:rPr>
        <w:t xml:space="preserve">Relative </w:t>
      </w:r>
      <w:r>
        <w:rPr>
          <w:rFonts w:ascii="Arial" w:hAnsi="Arial"/>
          <w:b/>
          <w:bCs/>
        </w:rPr>
        <w:t xml:space="preserve">Decoding-Time with 2-block Inter-Burst Soft-Combining </w:t>
      </w:r>
    </w:p>
    <w:p w:rsidR="001D5CF5" w:rsidRPr="000E6240" w:rsidRDefault="001D5CF5" w:rsidP="00EB111C">
      <w:pPr>
        <w:spacing w:after="240"/>
        <w:ind w:left="1304" w:hanging="1304"/>
        <w:jc w:val="center"/>
        <w:rPr>
          <w:rFonts w:ascii="Arial" w:hAnsi="Arial"/>
          <w:b/>
          <w:bCs/>
        </w:rPr>
      </w:pPr>
    </w:p>
    <w:p w:rsidR="001D5CF5" w:rsidRDefault="001D5CF5" w:rsidP="00273FBF">
      <w:pPr>
        <w:pStyle w:val="Proposal"/>
        <w:numPr>
          <w:ilvl w:val="0"/>
          <w:numId w:val="4"/>
        </w:numPr>
        <w:tabs>
          <w:tab w:val="clear" w:pos="1701"/>
          <w:tab w:val="clear" w:pos="8534"/>
        </w:tabs>
        <w:ind w:left="1701" w:hanging="1701"/>
        <w:rPr>
          <w:rFonts w:ascii="Arial" w:eastAsia="MS Mincho" w:hAnsi="Arial" w:cs="Arial"/>
        </w:rPr>
      </w:pPr>
      <w:r>
        <w:rPr>
          <w:rFonts w:ascii="Arial" w:eastAsia="MS Mincho" w:hAnsi="Arial" w:cs="Arial"/>
        </w:rPr>
        <w:t xml:space="preserve">For the PBCH payload arrangement shown in </w:t>
      </w:r>
      <w:r w:rsidRPr="007A7C3A">
        <w:rPr>
          <w:rFonts w:ascii="Arial" w:eastAsia="MS Mincho" w:hAnsi="Arial" w:cs="Arial"/>
        </w:rPr>
        <w:fldChar w:fldCharType="begin"/>
      </w:r>
      <w:r w:rsidRPr="007A7C3A">
        <w:rPr>
          <w:rFonts w:ascii="Arial" w:eastAsia="MS Mincho" w:hAnsi="Arial" w:cs="Arial"/>
        </w:rPr>
        <w:instrText xml:space="preserve"> REF _Ref498705054 \h  \* MERGEFORMAT </w:instrText>
      </w:r>
      <w:r w:rsidRPr="007A7C3A">
        <w:rPr>
          <w:rFonts w:ascii="Arial" w:eastAsia="MS Mincho" w:hAnsi="Arial" w:cs="Arial"/>
        </w:rPr>
      </w:r>
      <w:r w:rsidRPr="007A7C3A">
        <w:rPr>
          <w:rFonts w:ascii="Arial" w:eastAsia="MS Mincho" w:hAnsi="Arial" w:cs="Arial"/>
        </w:rPr>
        <w:fldChar w:fldCharType="separate"/>
      </w:r>
      <w:r w:rsidR="000B456C" w:rsidRPr="000B456C">
        <w:rPr>
          <w:rFonts w:ascii="Arial" w:hAnsi="Arial"/>
          <w:bCs w:val="0"/>
        </w:rPr>
        <w:t xml:space="preserve">Figure </w:t>
      </w:r>
      <w:r w:rsidR="000B456C" w:rsidRPr="000B456C">
        <w:rPr>
          <w:rFonts w:ascii="Arial" w:hAnsi="Arial"/>
          <w:bCs w:val="0"/>
          <w:noProof/>
        </w:rPr>
        <w:t>2</w:t>
      </w:r>
      <w:r w:rsidRPr="007A7C3A">
        <w:rPr>
          <w:rFonts w:ascii="Arial" w:eastAsia="MS Mincho" w:hAnsi="Arial" w:cs="Arial"/>
        </w:rPr>
        <w:fldChar w:fldCharType="end"/>
      </w:r>
      <w:r>
        <w:rPr>
          <w:rFonts w:ascii="Arial" w:eastAsia="MS Mincho" w:hAnsi="Arial" w:cs="Arial"/>
        </w:rPr>
        <w:t>,  decoding ordering of the PBCH payload yields significantly lower relative decoding time than the reliability ordering.</w:t>
      </w:r>
    </w:p>
    <w:p w:rsidR="00EB111C" w:rsidRDefault="00EB111C" w:rsidP="000E6240">
      <w:pPr>
        <w:spacing w:after="240"/>
        <w:ind w:left="1304" w:hanging="1304"/>
        <w:jc w:val="center"/>
        <w:rPr>
          <w:rFonts w:ascii="Arial" w:hAnsi="Arial"/>
          <w:b/>
          <w:bCs/>
        </w:rPr>
      </w:pPr>
    </w:p>
    <w:p w:rsidR="00101B53" w:rsidRDefault="00101B53" w:rsidP="000E6240">
      <w:pPr>
        <w:spacing w:after="240"/>
        <w:ind w:left="1304" w:hanging="1304"/>
        <w:jc w:val="center"/>
        <w:rPr>
          <w:rFonts w:ascii="Arial" w:hAnsi="Arial"/>
          <w:b/>
          <w:bCs/>
        </w:rPr>
      </w:pPr>
      <w:r>
        <w:rPr>
          <w:rFonts w:ascii="Arial" w:hAnsi="Arial"/>
          <w:b/>
          <w:bCs/>
          <w:noProof/>
        </w:rPr>
        <w:lastRenderedPageBreak/>
        <w:drawing>
          <wp:inline distT="0" distB="0" distL="0" distR="0">
            <wp:extent cx="5943600" cy="35502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enario B - Soft Combine 4 msgs - Hypothesis testing 6 bits_Relative Decoding Time-ALL (modified B2 to B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3550285"/>
                    </a:xfrm>
                    <a:prstGeom prst="rect">
                      <a:avLst/>
                    </a:prstGeom>
                  </pic:spPr>
                </pic:pic>
              </a:graphicData>
            </a:graphic>
          </wp:inline>
        </w:drawing>
      </w:r>
    </w:p>
    <w:p w:rsidR="00EB111C" w:rsidRPr="000E6240" w:rsidRDefault="00EB111C" w:rsidP="00EB111C">
      <w:pPr>
        <w:spacing w:after="240"/>
        <w:ind w:left="1304" w:hanging="1304"/>
        <w:jc w:val="center"/>
        <w:rPr>
          <w:rFonts w:ascii="Arial" w:hAnsi="Arial"/>
          <w:b/>
          <w:bCs/>
        </w:rPr>
      </w:pPr>
      <w:bookmarkStart w:id="16" w:name="_Ref498727146"/>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000B456C">
        <w:rPr>
          <w:rFonts w:ascii="Arial" w:hAnsi="Arial"/>
          <w:b/>
          <w:bCs/>
          <w:noProof/>
        </w:rPr>
        <w:t>7</w:t>
      </w:r>
      <w:r w:rsidRPr="000E6240">
        <w:rPr>
          <w:rFonts w:ascii="Arial" w:hAnsi="Arial"/>
          <w:b/>
          <w:bCs/>
        </w:rPr>
        <w:fldChar w:fldCharType="end"/>
      </w:r>
      <w:bookmarkEnd w:id="16"/>
      <w:r w:rsidRPr="000E6240">
        <w:rPr>
          <w:rFonts w:ascii="Arial" w:hAnsi="Arial"/>
          <w:b/>
          <w:bCs/>
        </w:rPr>
        <w:t>.</w:t>
      </w:r>
      <w:r w:rsidRPr="000E6240">
        <w:rPr>
          <w:rFonts w:ascii="Arial" w:hAnsi="Arial"/>
          <w:b/>
          <w:bCs/>
        </w:rPr>
        <w:tab/>
      </w:r>
      <w:r w:rsidR="007552C2">
        <w:rPr>
          <w:rFonts w:ascii="Arial" w:hAnsi="Arial"/>
          <w:b/>
          <w:bCs/>
        </w:rPr>
        <w:t xml:space="preserve">Relative </w:t>
      </w:r>
      <w:r>
        <w:rPr>
          <w:rFonts w:ascii="Arial" w:hAnsi="Arial"/>
          <w:b/>
          <w:bCs/>
        </w:rPr>
        <w:t xml:space="preserve">Decoding-Time with 4-block Soft-Combining </w:t>
      </w:r>
      <w:r>
        <w:rPr>
          <w:rFonts w:ascii="Arial" w:hAnsi="Arial"/>
          <w:b/>
          <w:bCs/>
        </w:rPr>
        <w:br/>
        <w:t>(2-block Intra-burst over 2 Bursts)</w:t>
      </w:r>
    </w:p>
    <w:p w:rsidR="00E40F20" w:rsidRDefault="00E40F20" w:rsidP="00273FBF">
      <w:pPr>
        <w:pStyle w:val="Heading1"/>
        <w:numPr>
          <w:ilvl w:val="2"/>
          <w:numId w:val="14"/>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 xml:space="preserve">  Further Discussion</w:t>
      </w:r>
    </w:p>
    <w:p w:rsidR="000E6240" w:rsidRPr="00E40F20" w:rsidRDefault="00E40F20" w:rsidP="00E40F20">
      <w:pPr>
        <w:numPr>
          <w:ilvl w:val="1"/>
          <w:numId w:val="0"/>
        </w:numPr>
        <w:autoSpaceDE w:val="0"/>
        <w:autoSpaceDN w:val="0"/>
        <w:adjustRightInd w:val="0"/>
        <w:snapToGrid w:val="0"/>
        <w:spacing w:after="120"/>
        <w:jc w:val="both"/>
        <w:rPr>
          <w:rFonts w:ascii="Arial" w:hAnsi="Arial"/>
          <w:bCs/>
        </w:rPr>
      </w:pPr>
      <w:r w:rsidRPr="00E40F20">
        <w:rPr>
          <w:rFonts w:ascii="Arial" w:hAnsi="Arial"/>
          <w:bCs/>
        </w:rPr>
        <w:t>Since BLER performance directly affects the coverage of PBCH</w:t>
      </w:r>
      <w:r w:rsidR="000E6240" w:rsidRPr="00E40F20">
        <w:rPr>
          <w:rFonts w:ascii="Arial" w:hAnsi="Arial"/>
          <w:bCs/>
        </w:rPr>
        <w:t xml:space="preserve">, we </w:t>
      </w:r>
      <w:r w:rsidRPr="00E40F20">
        <w:rPr>
          <w:rFonts w:ascii="Arial" w:hAnsi="Arial"/>
          <w:bCs/>
        </w:rPr>
        <w:t xml:space="preserve">propose to arrange the payload fields according to </w:t>
      </w:r>
      <w:r w:rsidRPr="00E40F20">
        <w:rPr>
          <w:rFonts w:ascii="Arial" w:hAnsi="Arial"/>
          <w:bCs/>
        </w:rPr>
        <w:fldChar w:fldCharType="begin"/>
      </w:r>
      <w:r w:rsidRPr="00E40F20">
        <w:rPr>
          <w:rFonts w:ascii="Arial" w:hAnsi="Arial"/>
          <w:bCs/>
        </w:rPr>
        <w:instrText xml:space="preserve"> REF _Ref498705054 \h  \* MERGEFORMAT </w:instrText>
      </w:r>
      <w:r w:rsidRPr="00E40F20">
        <w:rPr>
          <w:rFonts w:ascii="Arial" w:hAnsi="Arial"/>
          <w:bCs/>
        </w:rPr>
      </w:r>
      <w:r w:rsidRPr="00E40F20">
        <w:rPr>
          <w:rFonts w:ascii="Arial" w:hAnsi="Arial"/>
          <w:bCs/>
        </w:rPr>
        <w:fldChar w:fldCharType="separate"/>
      </w:r>
      <w:r w:rsidR="000B456C" w:rsidRPr="000B456C">
        <w:rPr>
          <w:rFonts w:ascii="Arial" w:hAnsi="Arial"/>
          <w:bCs/>
        </w:rPr>
        <w:t xml:space="preserve">Figure </w:t>
      </w:r>
      <w:r w:rsidR="000B456C" w:rsidRPr="000B456C">
        <w:rPr>
          <w:rFonts w:ascii="Arial" w:hAnsi="Arial"/>
          <w:bCs/>
          <w:noProof/>
        </w:rPr>
        <w:t>2</w:t>
      </w:r>
      <w:r w:rsidRPr="00E40F20">
        <w:rPr>
          <w:rFonts w:ascii="Arial" w:hAnsi="Arial"/>
          <w:bCs/>
        </w:rPr>
        <w:fldChar w:fldCharType="end"/>
      </w:r>
      <w:r>
        <w:rPr>
          <w:rFonts w:ascii="Arial" w:hAnsi="Arial"/>
          <w:bCs/>
        </w:rPr>
        <w:t xml:space="preserve"> based on reliability ordering, even though decoding time can be reduce significantly using a ET-driven decoding algorithm with decoding ordering of PBCH fields.</w:t>
      </w:r>
    </w:p>
    <w:p w:rsidR="004E649F" w:rsidRDefault="004E649F" w:rsidP="004E649F"/>
    <w:p w:rsidR="004E649F" w:rsidRPr="00E06D3D" w:rsidRDefault="004E649F" w:rsidP="004E649F">
      <w:pPr>
        <w:pStyle w:val="Proposal"/>
        <w:numPr>
          <w:ilvl w:val="0"/>
          <w:numId w:val="0"/>
        </w:numPr>
        <w:tabs>
          <w:tab w:val="clear" w:pos="1701"/>
        </w:tabs>
        <w:ind w:left="1701"/>
        <w:rPr>
          <w:rFonts w:eastAsia="MS Mincho"/>
        </w:rPr>
      </w:pPr>
    </w:p>
    <w:p w:rsidR="004E649F" w:rsidRPr="00573BAF" w:rsidRDefault="00F2255C" w:rsidP="00273FBF">
      <w:pPr>
        <w:pStyle w:val="Proposal"/>
        <w:numPr>
          <w:ilvl w:val="0"/>
          <w:numId w:val="3"/>
        </w:numPr>
        <w:tabs>
          <w:tab w:val="clear" w:pos="1304"/>
        </w:tabs>
        <w:ind w:left="1701" w:hanging="1701"/>
        <w:rPr>
          <w:rFonts w:ascii="Arial" w:hAnsi="Arial" w:cs="Arial"/>
        </w:rPr>
      </w:pPr>
      <w:r>
        <w:rPr>
          <w:rFonts w:ascii="Arial" w:eastAsia="MS Mincho" w:hAnsi="Arial" w:cs="Arial"/>
        </w:rPr>
        <w:t xml:space="preserve">Arrange PBCH payload fields according to that described </w:t>
      </w:r>
      <w:r w:rsidRPr="00F2255C">
        <w:rPr>
          <w:rFonts w:ascii="Arial" w:eastAsia="MS Mincho" w:hAnsi="Arial" w:cs="Arial"/>
        </w:rPr>
        <w:t xml:space="preserve">in </w:t>
      </w:r>
      <w:r w:rsidRPr="00F2255C">
        <w:rPr>
          <w:rFonts w:ascii="Arial" w:eastAsia="MS Mincho" w:hAnsi="Arial" w:cs="Arial"/>
        </w:rPr>
        <w:fldChar w:fldCharType="begin"/>
      </w:r>
      <w:r w:rsidRPr="00F2255C">
        <w:rPr>
          <w:rFonts w:ascii="Arial" w:eastAsia="MS Mincho" w:hAnsi="Arial" w:cs="Arial"/>
        </w:rPr>
        <w:instrText xml:space="preserve"> REF _Ref498705054 \h  \* MERGEFORMAT </w:instrText>
      </w:r>
      <w:r w:rsidRPr="00F2255C">
        <w:rPr>
          <w:rFonts w:ascii="Arial" w:eastAsia="MS Mincho" w:hAnsi="Arial" w:cs="Arial"/>
        </w:rPr>
      </w:r>
      <w:r w:rsidRPr="00F2255C">
        <w:rPr>
          <w:rFonts w:ascii="Arial" w:eastAsia="MS Mincho" w:hAnsi="Arial" w:cs="Arial"/>
        </w:rPr>
        <w:fldChar w:fldCharType="separate"/>
      </w:r>
      <w:r w:rsidR="000B456C" w:rsidRPr="000B456C">
        <w:rPr>
          <w:rFonts w:ascii="Arial" w:hAnsi="Arial"/>
          <w:bCs w:val="0"/>
        </w:rPr>
        <w:t xml:space="preserve">Figure </w:t>
      </w:r>
      <w:r w:rsidR="000B456C" w:rsidRPr="000B456C">
        <w:rPr>
          <w:rFonts w:ascii="Arial" w:hAnsi="Arial"/>
          <w:bCs w:val="0"/>
          <w:noProof/>
        </w:rPr>
        <w:t>2</w:t>
      </w:r>
      <w:r w:rsidRPr="00F2255C">
        <w:rPr>
          <w:rFonts w:ascii="Arial" w:eastAsia="MS Mincho" w:hAnsi="Arial" w:cs="Arial"/>
        </w:rPr>
        <w:fldChar w:fldCharType="end"/>
      </w:r>
      <w:r>
        <w:rPr>
          <w:rFonts w:ascii="Arial" w:eastAsia="MS Mincho" w:hAnsi="Arial" w:cs="Arial"/>
        </w:rPr>
        <w:t xml:space="preserve"> based on reliability ordering of bits.</w:t>
      </w:r>
    </w:p>
    <w:p w:rsidR="004473CE" w:rsidRPr="003A0E41" w:rsidRDefault="004473CE" w:rsidP="003A0E41"/>
    <w:p w:rsidR="00C01F33" w:rsidRPr="001C6E62" w:rsidRDefault="00C01F33" w:rsidP="00273FBF">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rPr>
      </w:pPr>
      <w:r w:rsidRPr="001C6E62">
        <w:rPr>
          <w:rFonts w:eastAsia="Times New Roman" w:cs="Arial"/>
          <w:sz w:val="32"/>
          <w:szCs w:val="36"/>
        </w:rPr>
        <w:t>Conclusion</w:t>
      </w:r>
      <w:r w:rsidR="00AE2FEB" w:rsidRPr="001C6E62">
        <w:rPr>
          <w:rFonts w:eastAsia="Times New Roman" w:cs="Arial"/>
          <w:sz w:val="32"/>
          <w:szCs w:val="36"/>
        </w:rPr>
        <w:t>s</w:t>
      </w:r>
    </w:p>
    <w:p w:rsidR="002451ED" w:rsidRPr="0087289E" w:rsidRDefault="003A0E41" w:rsidP="0087289E">
      <w:pPr>
        <w:numPr>
          <w:ilvl w:val="1"/>
          <w:numId w:val="0"/>
        </w:numPr>
        <w:autoSpaceDE w:val="0"/>
        <w:autoSpaceDN w:val="0"/>
        <w:adjustRightInd w:val="0"/>
        <w:snapToGrid w:val="0"/>
        <w:spacing w:after="120"/>
        <w:jc w:val="both"/>
        <w:rPr>
          <w:rFonts w:ascii="Times New Roman" w:hAnsi="Times New Roman"/>
        </w:rPr>
      </w:pPr>
      <w:r w:rsidRPr="0087289E">
        <w:rPr>
          <w:rFonts w:ascii="Times New Roman" w:hAnsi="Times New Roman"/>
        </w:rPr>
        <w:t xml:space="preserve">In this </w:t>
      </w:r>
      <w:r w:rsidR="00F4214D">
        <w:rPr>
          <w:rFonts w:ascii="Times New Roman" w:hAnsi="Times New Roman"/>
        </w:rPr>
        <w:t>contribution,</w:t>
      </w:r>
      <w:r w:rsidR="00174E86">
        <w:rPr>
          <w:rFonts w:ascii="Times New Roman" w:hAnsi="Times New Roman"/>
        </w:rPr>
        <w:t xml:space="preserve"> based on the above discussion,</w:t>
      </w:r>
      <w:r w:rsidRPr="0087289E">
        <w:rPr>
          <w:rFonts w:ascii="Times New Roman" w:hAnsi="Times New Roman"/>
        </w:rPr>
        <w:t xml:space="preserve"> we made the following ob</w:t>
      </w:r>
      <w:r w:rsidR="004033B5" w:rsidRPr="0087289E">
        <w:rPr>
          <w:rFonts w:ascii="Times New Roman" w:hAnsi="Times New Roman"/>
        </w:rPr>
        <w:t>s</w:t>
      </w:r>
      <w:r w:rsidRPr="0087289E">
        <w:rPr>
          <w:rFonts w:ascii="Times New Roman" w:hAnsi="Times New Roman"/>
        </w:rPr>
        <w:t>ervations</w:t>
      </w:r>
      <w:r w:rsidR="008E065E" w:rsidRPr="0087289E">
        <w:rPr>
          <w:rFonts w:ascii="Times New Roman" w:hAnsi="Times New Roman"/>
        </w:rPr>
        <w:t>:</w:t>
      </w:r>
    </w:p>
    <w:p w:rsidR="00F4214D" w:rsidRPr="009B3E9F" w:rsidRDefault="00F4214D" w:rsidP="00F4214D">
      <w:pPr>
        <w:numPr>
          <w:ilvl w:val="1"/>
          <w:numId w:val="0"/>
        </w:numPr>
        <w:autoSpaceDE w:val="0"/>
        <w:autoSpaceDN w:val="0"/>
        <w:adjustRightInd w:val="0"/>
        <w:snapToGrid w:val="0"/>
        <w:spacing w:after="120"/>
        <w:jc w:val="both"/>
        <w:rPr>
          <w:rFonts w:ascii="Times New Roman" w:hAnsi="Times New Roman"/>
        </w:rPr>
      </w:pPr>
    </w:p>
    <w:p w:rsidR="00F4214D" w:rsidRDefault="00F4214D" w:rsidP="00273FBF">
      <w:pPr>
        <w:pStyle w:val="Proposal"/>
        <w:numPr>
          <w:ilvl w:val="0"/>
          <w:numId w:val="27"/>
        </w:numPr>
        <w:tabs>
          <w:tab w:val="clear" w:pos="1701"/>
        </w:tabs>
        <w:ind w:left="1701" w:hanging="1701"/>
        <w:rPr>
          <w:rFonts w:ascii="Arial" w:eastAsia="MS Mincho" w:hAnsi="Arial" w:cs="Arial"/>
        </w:rPr>
      </w:pPr>
      <w:r>
        <w:rPr>
          <w:rFonts w:ascii="Arial" w:eastAsia="MS Mincho" w:hAnsi="Arial" w:cs="Arial"/>
        </w:rPr>
        <w:t xml:space="preserve">For the PBCH payload arrangement shown in </w:t>
      </w:r>
      <w:r w:rsidRPr="007A7C3A">
        <w:rPr>
          <w:rFonts w:ascii="Arial" w:eastAsia="MS Mincho" w:hAnsi="Arial" w:cs="Arial"/>
        </w:rPr>
        <w:fldChar w:fldCharType="begin"/>
      </w:r>
      <w:r w:rsidRPr="007A7C3A">
        <w:rPr>
          <w:rFonts w:ascii="Arial" w:eastAsia="MS Mincho" w:hAnsi="Arial" w:cs="Arial"/>
        </w:rPr>
        <w:instrText xml:space="preserve"> REF _Ref498705054 \h  \* MERGEFORMAT </w:instrText>
      </w:r>
      <w:r w:rsidRPr="007A7C3A">
        <w:rPr>
          <w:rFonts w:ascii="Arial" w:eastAsia="MS Mincho" w:hAnsi="Arial" w:cs="Arial"/>
        </w:rPr>
      </w:r>
      <w:r w:rsidRPr="007A7C3A">
        <w:rPr>
          <w:rFonts w:ascii="Arial" w:eastAsia="MS Mincho" w:hAnsi="Arial" w:cs="Arial"/>
        </w:rPr>
        <w:fldChar w:fldCharType="separate"/>
      </w:r>
      <w:r w:rsidR="000B456C" w:rsidRPr="000B456C">
        <w:rPr>
          <w:rFonts w:ascii="Arial" w:eastAsia="MS Mincho" w:hAnsi="Arial" w:cs="Arial"/>
        </w:rPr>
        <w:t>Figure 2</w:t>
      </w:r>
      <w:r w:rsidRPr="007A7C3A">
        <w:rPr>
          <w:rFonts w:ascii="Arial" w:eastAsia="MS Mincho" w:hAnsi="Arial" w:cs="Arial"/>
        </w:rPr>
        <w:fldChar w:fldCharType="end"/>
      </w:r>
      <w:r>
        <w:rPr>
          <w:rFonts w:ascii="Arial" w:eastAsia="MS Mincho" w:hAnsi="Arial" w:cs="Arial"/>
        </w:rPr>
        <w:t>,  reliability ordering of the PBCH payload outperforms decoding ordering especially when the number of soft combing SS blocks increases.</w:t>
      </w:r>
    </w:p>
    <w:p w:rsidR="00F4214D" w:rsidRPr="007A7C3A" w:rsidRDefault="00F4214D" w:rsidP="00273FBF">
      <w:pPr>
        <w:pStyle w:val="Proposal"/>
        <w:numPr>
          <w:ilvl w:val="0"/>
          <w:numId w:val="27"/>
        </w:numPr>
        <w:tabs>
          <w:tab w:val="clear" w:pos="1701"/>
        </w:tabs>
        <w:ind w:left="1701" w:hanging="1701"/>
        <w:rPr>
          <w:rFonts w:ascii="Arial" w:eastAsia="MS Mincho" w:hAnsi="Arial" w:cs="Arial"/>
        </w:rPr>
      </w:pPr>
      <w:r>
        <w:rPr>
          <w:rFonts w:ascii="Arial" w:eastAsia="MS Mincho" w:hAnsi="Arial" w:cs="Arial"/>
        </w:rPr>
        <w:lastRenderedPageBreak/>
        <w:t>Using the bits in the hypothesized locations as frozen bits can significantly enhance the error correcting performance especially when the number of soft combing SS blocks increases.</w:t>
      </w:r>
    </w:p>
    <w:p w:rsidR="001E566C" w:rsidRPr="000E6240" w:rsidRDefault="001E566C" w:rsidP="001E566C">
      <w:pPr>
        <w:spacing w:after="240"/>
        <w:ind w:left="1304" w:hanging="1304"/>
        <w:jc w:val="center"/>
        <w:rPr>
          <w:rFonts w:ascii="Arial" w:hAnsi="Arial"/>
          <w:b/>
          <w:bCs/>
        </w:rPr>
      </w:pPr>
    </w:p>
    <w:p w:rsidR="001E566C" w:rsidRDefault="001E566C" w:rsidP="00273FBF">
      <w:pPr>
        <w:pStyle w:val="Proposal"/>
        <w:numPr>
          <w:ilvl w:val="0"/>
          <w:numId w:val="27"/>
        </w:numPr>
        <w:tabs>
          <w:tab w:val="clear" w:pos="1701"/>
        </w:tabs>
        <w:ind w:left="1701" w:hanging="1701"/>
        <w:rPr>
          <w:rFonts w:ascii="Arial" w:eastAsia="MS Mincho" w:hAnsi="Arial" w:cs="Arial"/>
        </w:rPr>
      </w:pPr>
      <w:r>
        <w:rPr>
          <w:rFonts w:ascii="Arial" w:eastAsia="MS Mincho" w:hAnsi="Arial" w:cs="Arial"/>
        </w:rPr>
        <w:t xml:space="preserve">For the PBCH payload arrangement shown in </w:t>
      </w:r>
      <w:r w:rsidRPr="007A7C3A">
        <w:rPr>
          <w:rFonts w:ascii="Arial" w:eastAsia="MS Mincho" w:hAnsi="Arial" w:cs="Arial"/>
        </w:rPr>
        <w:fldChar w:fldCharType="begin"/>
      </w:r>
      <w:r w:rsidRPr="007A7C3A">
        <w:rPr>
          <w:rFonts w:ascii="Arial" w:eastAsia="MS Mincho" w:hAnsi="Arial" w:cs="Arial"/>
        </w:rPr>
        <w:instrText xml:space="preserve"> REF _Ref498705054 \h  \* MERGEFORMAT </w:instrText>
      </w:r>
      <w:r w:rsidRPr="007A7C3A">
        <w:rPr>
          <w:rFonts w:ascii="Arial" w:eastAsia="MS Mincho" w:hAnsi="Arial" w:cs="Arial"/>
        </w:rPr>
      </w:r>
      <w:r w:rsidRPr="007A7C3A">
        <w:rPr>
          <w:rFonts w:ascii="Arial" w:eastAsia="MS Mincho" w:hAnsi="Arial" w:cs="Arial"/>
        </w:rPr>
        <w:fldChar w:fldCharType="separate"/>
      </w:r>
      <w:r w:rsidR="000B456C" w:rsidRPr="000B456C">
        <w:rPr>
          <w:rFonts w:ascii="Arial" w:hAnsi="Arial"/>
          <w:bCs w:val="0"/>
        </w:rPr>
        <w:t xml:space="preserve">Figure </w:t>
      </w:r>
      <w:r w:rsidR="000B456C" w:rsidRPr="000B456C">
        <w:rPr>
          <w:rFonts w:ascii="Arial" w:hAnsi="Arial"/>
          <w:bCs w:val="0"/>
          <w:noProof/>
        </w:rPr>
        <w:t>2</w:t>
      </w:r>
      <w:r w:rsidRPr="007A7C3A">
        <w:rPr>
          <w:rFonts w:ascii="Arial" w:eastAsia="MS Mincho" w:hAnsi="Arial" w:cs="Arial"/>
        </w:rPr>
        <w:fldChar w:fldCharType="end"/>
      </w:r>
      <w:r>
        <w:rPr>
          <w:rFonts w:ascii="Arial" w:eastAsia="MS Mincho" w:hAnsi="Arial" w:cs="Arial"/>
        </w:rPr>
        <w:t>,  decoding ordering of the PBCH payload yields significantly lower relative decoding time than the reliability ordering.</w:t>
      </w:r>
    </w:p>
    <w:p w:rsidR="000E6240" w:rsidRPr="00F4214D" w:rsidRDefault="000E6240" w:rsidP="008E065E">
      <w:pPr>
        <w:pStyle w:val="BodyText"/>
        <w:rPr>
          <w:lang w:val="en-GB"/>
        </w:rPr>
      </w:pPr>
    </w:p>
    <w:p w:rsidR="000E6240" w:rsidRDefault="000E6240" w:rsidP="008E065E">
      <w:pPr>
        <w:pStyle w:val="BodyText"/>
      </w:pPr>
    </w:p>
    <w:p w:rsidR="00255E5C" w:rsidRPr="0087289E" w:rsidRDefault="00E5689D" w:rsidP="0087289E">
      <w:pPr>
        <w:numPr>
          <w:ilvl w:val="1"/>
          <w:numId w:val="0"/>
        </w:numPr>
        <w:autoSpaceDE w:val="0"/>
        <w:autoSpaceDN w:val="0"/>
        <w:adjustRightInd w:val="0"/>
        <w:snapToGrid w:val="0"/>
        <w:spacing w:after="120"/>
        <w:jc w:val="both"/>
        <w:rPr>
          <w:rFonts w:ascii="Times New Roman" w:hAnsi="Times New Roman"/>
        </w:rPr>
      </w:pPr>
      <w:r w:rsidRPr="0087289E">
        <w:rPr>
          <w:rFonts w:ascii="Times New Roman" w:hAnsi="Times New Roman"/>
        </w:rPr>
        <w:t xml:space="preserve">Based on the discussion </w:t>
      </w:r>
      <w:r w:rsidR="009C6832" w:rsidRPr="0087289E">
        <w:rPr>
          <w:rFonts w:ascii="Times New Roman" w:hAnsi="Times New Roman"/>
        </w:rPr>
        <w:t>in this contri</w:t>
      </w:r>
      <w:r w:rsidR="003A0E41" w:rsidRPr="0087289E">
        <w:rPr>
          <w:rFonts w:ascii="Times New Roman" w:hAnsi="Times New Roman"/>
        </w:rPr>
        <w:t>bution</w:t>
      </w:r>
      <w:r w:rsidR="008E065E" w:rsidRPr="0087289E">
        <w:rPr>
          <w:rFonts w:ascii="Times New Roman" w:hAnsi="Times New Roman"/>
        </w:rPr>
        <w:t xml:space="preserve"> we propose the following:</w:t>
      </w:r>
    </w:p>
    <w:p w:rsidR="00F4214D" w:rsidRPr="001E566C" w:rsidRDefault="00F4214D" w:rsidP="00273FBF">
      <w:pPr>
        <w:pStyle w:val="Proposal"/>
        <w:numPr>
          <w:ilvl w:val="0"/>
          <w:numId w:val="26"/>
        </w:numPr>
        <w:tabs>
          <w:tab w:val="clear" w:pos="1304"/>
        </w:tabs>
        <w:rPr>
          <w:rFonts w:ascii="Arial" w:hAnsi="Arial" w:cs="Arial"/>
        </w:rPr>
      </w:pPr>
      <w:r w:rsidRPr="001E566C">
        <w:rPr>
          <w:rFonts w:ascii="Arial" w:eastAsia="MS Mincho" w:hAnsi="Arial" w:cs="Arial"/>
        </w:rPr>
        <w:t xml:space="preserve">Arrange PBCH payload fields according to that described in </w:t>
      </w:r>
      <w:r w:rsidRPr="001E566C">
        <w:rPr>
          <w:rFonts w:ascii="Arial" w:eastAsia="MS Mincho" w:hAnsi="Arial" w:cs="Arial"/>
        </w:rPr>
        <w:fldChar w:fldCharType="begin"/>
      </w:r>
      <w:r w:rsidRPr="001E566C">
        <w:rPr>
          <w:rFonts w:ascii="Arial" w:eastAsia="MS Mincho" w:hAnsi="Arial" w:cs="Arial"/>
        </w:rPr>
        <w:instrText xml:space="preserve"> REF _Ref498705054 \h  \* MERGEFORMAT </w:instrText>
      </w:r>
      <w:r w:rsidRPr="001E566C">
        <w:rPr>
          <w:rFonts w:ascii="Arial" w:eastAsia="MS Mincho" w:hAnsi="Arial" w:cs="Arial"/>
        </w:rPr>
      </w:r>
      <w:r w:rsidRPr="001E566C">
        <w:rPr>
          <w:rFonts w:ascii="Arial" w:eastAsia="MS Mincho" w:hAnsi="Arial" w:cs="Arial"/>
        </w:rPr>
        <w:fldChar w:fldCharType="separate"/>
      </w:r>
      <w:r w:rsidR="000B456C" w:rsidRPr="000B456C">
        <w:rPr>
          <w:rFonts w:ascii="Arial" w:hAnsi="Arial"/>
          <w:bCs w:val="0"/>
        </w:rPr>
        <w:t xml:space="preserve">Figure </w:t>
      </w:r>
      <w:r w:rsidR="000B456C" w:rsidRPr="000B456C">
        <w:rPr>
          <w:rFonts w:ascii="Arial" w:hAnsi="Arial"/>
          <w:bCs w:val="0"/>
          <w:noProof/>
        </w:rPr>
        <w:t>2</w:t>
      </w:r>
      <w:r w:rsidRPr="001E566C">
        <w:rPr>
          <w:rFonts w:ascii="Arial" w:eastAsia="MS Mincho" w:hAnsi="Arial" w:cs="Arial"/>
        </w:rPr>
        <w:fldChar w:fldCharType="end"/>
      </w:r>
      <w:r w:rsidRPr="001E566C">
        <w:rPr>
          <w:rFonts w:ascii="Arial" w:eastAsia="MS Mincho" w:hAnsi="Arial" w:cs="Arial"/>
        </w:rPr>
        <w:t xml:space="preserve"> based on reliability ordering of bits.</w:t>
      </w:r>
    </w:p>
    <w:p w:rsidR="00255E5C" w:rsidRPr="00F4214D" w:rsidRDefault="00255E5C" w:rsidP="00E5689D">
      <w:pPr>
        <w:pStyle w:val="BodyText"/>
        <w:rPr>
          <w:lang w:val="en-GB"/>
        </w:rPr>
      </w:pPr>
    </w:p>
    <w:p w:rsidR="00F507D1" w:rsidRPr="00CE0424" w:rsidRDefault="00F507D1" w:rsidP="00CE0424">
      <w:pPr>
        <w:pStyle w:val="Heading1"/>
      </w:pPr>
      <w:bookmarkStart w:id="17" w:name="_In-sequence_SDU_delivery"/>
      <w:bookmarkEnd w:id="17"/>
      <w:r w:rsidRPr="00CE0424">
        <w:t>References</w:t>
      </w:r>
    </w:p>
    <w:p w:rsidR="00A612BB" w:rsidRDefault="00A612BB" w:rsidP="000E7336">
      <w:pPr>
        <w:pStyle w:val="Reference"/>
        <w:ind w:left="540"/>
      </w:pPr>
      <w:bookmarkStart w:id="18" w:name="_Ref498709810"/>
      <w:bookmarkStart w:id="19" w:name="_Ref494718599"/>
      <w:r>
        <w:t>R1-1717998, “Polar Code Design for NR-PBCH,” Ericsson, 3GPP TSG WG1 Meeting #90bis, Prague, October 2017.</w:t>
      </w:r>
      <w:bookmarkEnd w:id="18"/>
    </w:p>
    <w:p w:rsidR="000E7336" w:rsidRDefault="000E7336" w:rsidP="000E7336">
      <w:pPr>
        <w:pStyle w:val="Reference"/>
        <w:ind w:left="540"/>
      </w:pPr>
      <w:r>
        <w:t>R1-1716837, “Summary on 6.1.2.1. Remaining details on NR-PBCH”, Ericsson, 3GPP TSG RAN WG1 NR adhoc #3, Nagoya, Japan, 18</w:t>
      </w:r>
      <w:r w:rsidRPr="00C65842">
        <w:rPr>
          <w:vertAlign w:val="superscript"/>
        </w:rPr>
        <w:t>th</w:t>
      </w:r>
      <w:r>
        <w:t>-21</w:t>
      </w:r>
      <w:r w:rsidRPr="00C65842">
        <w:rPr>
          <w:vertAlign w:val="superscript"/>
        </w:rPr>
        <w:t>st</w:t>
      </w:r>
      <w:r>
        <w:t xml:space="preserve"> September, 2017.</w:t>
      </w:r>
      <w:bookmarkEnd w:id="19"/>
    </w:p>
    <w:p w:rsidR="000E7336" w:rsidRPr="00BC628C" w:rsidRDefault="000E7336" w:rsidP="000E7336">
      <w:pPr>
        <w:pStyle w:val="Reference"/>
        <w:ind w:left="540"/>
      </w:pPr>
      <w:bookmarkStart w:id="20" w:name="_Ref494744947"/>
      <w:r>
        <w:t>R1-1709908, “Updated PBCH Simulation Assumption”, Huawei, HiSilicon, 3GPP TSG RAN WG1, NR#3, Nagoya, Japan, 18</w:t>
      </w:r>
      <w:r w:rsidRPr="004A3A88">
        <w:rPr>
          <w:vertAlign w:val="superscript"/>
        </w:rPr>
        <w:t>th</w:t>
      </w:r>
      <w:r>
        <w:t>-21</w:t>
      </w:r>
      <w:r w:rsidRPr="004A3A88">
        <w:rPr>
          <w:vertAlign w:val="superscript"/>
        </w:rPr>
        <w:t>st</w:t>
      </w:r>
      <w:r>
        <w:t xml:space="preserve"> September, 2017.</w:t>
      </w:r>
      <w:bookmarkEnd w:id="20"/>
    </w:p>
    <w:sectPr w:rsidR="000E7336" w:rsidRPr="00BC628C"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25B" w:rsidRDefault="00BC025B">
      <w:r>
        <w:separator/>
      </w:r>
    </w:p>
  </w:endnote>
  <w:endnote w:type="continuationSeparator" w:id="0">
    <w:p w:rsidR="00BC025B" w:rsidRDefault="00BC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419" w:rsidRDefault="000614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1498">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1498">
      <w:rPr>
        <w:rStyle w:val="PageNumber"/>
        <w:noProof/>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25B" w:rsidRDefault="00BC025B">
      <w:r>
        <w:separator/>
      </w:r>
    </w:p>
  </w:footnote>
  <w:footnote w:type="continuationSeparator" w:id="0">
    <w:p w:rsidR="00BC025B" w:rsidRDefault="00BC0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419" w:rsidRDefault="000614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98284E"/>
    <w:multiLevelType w:val="hybridMultilevel"/>
    <w:tmpl w:val="DE5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417D25"/>
    <w:multiLevelType w:val="hybridMultilevel"/>
    <w:tmpl w:val="AE7AF790"/>
    <w:lvl w:ilvl="0" w:tplc="62BA0C2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6F3A04"/>
    <w:multiLevelType w:val="hybridMultilevel"/>
    <w:tmpl w:val="F27ACF52"/>
    <w:lvl w:ilvl="0" w:tplc="3EBE4806">
      <w:numFmt w:val="decimal"/>
      <w:lvlText w:val="%1."/>
      <w:lvlJc w:val="left"/>
      <w:pPr>
        <w:ind w:left="128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A26BF"/>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4F67868"/>
    <w:multiLevelType w:val="hybridMultilevel"/>
    <w:tmpl w:val="E504727C"/>
    <w:lvl w:ilvl="0" w:tplc="2B606F0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BC78D3"/>
    <w:multiLevelType w:val="hybridMultilevel"/>
    <w:tmpl w:val="2D963AB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17"/>
  </w:num>
  <w:num w:numId="3">
    <w:abstractNumId w:val="11"/>
    <w:lvlOverride w:ilvl="0">
      <w:startOverride w:val="1"/>
    </w:lvlOverride>
  </w:num>
  <w:num w:numId="4">
    <w:abstractNumId w:val="16"/>
  </w:num>
  <w:num w:numId="5">
    <w:abstractNumId w:val="21"/>
  </w:num>
  <w:num w:numId="6">
    <w:abstractNumId w:val="18"/>
  </w:num>
  <w:num w:numId="7">
    <w:abstractNumId w:val="22"/>
  </w:num>
  <w:num w:numId="8">
    <w:abstractNumId w:val="13"/>
  </w:num>
  <w:num w:numId="9">
    <w:abstractNumId w:val="1"/>
  </w:num>
  <w:num w:numId="10">
    <w:abstractNumId w:val="0"/>
  </w:num>
  <w:num w:numId="11">
    <w:abstractNumId w:val="12"/>
  </w:num>
  <w:num w:numId="12">
    <w:abstractNumId w:val="23"/>
  </w:num>
  <w:num w:numId="13">
    <w:abstractNumId w:val="5"/>
  </w:num>
  <w:num w:numId="14">
    <w:abstractNumId w:val="24"/>
  </w:num>
  <w:num w:numId="15">
    <w:abstractNumId w:val="9"/>
  </w:num>
  <w:num w:numId="16">
    <w:abstractNumId w:val="2"/>
  </w:num>
  <w:num w:numId="17">
    <w:abstractNumId w:val="4"/>
  </w:num>
  <w:num w:numId="18">
    <w:abstractNumId w:val="15"/>
  </w:num>
  <w:num w:numId="19">
    <w:abstractNumId w:val="7"/>
  </w:num>
  <w:num w:numId="20">
    <w:abstractNumId w:val="14"/>
  </w:num>
  <w:num w:numId="21">
    <w:abstractNumId w:val="3"/>
  </w:num>
  <w:num w:numId="22">
    <w:abstractNumId w:val="20"/>
  </w:num>
  <w:num w:numId="23">
    <w:abstractNumId w:val="6"/>
  </w:num>
  <w:num w:numId="24">
    <w:abstractNumId w:val="19"/>
  </w:num>
  <w:num w:numId="25">
    <w:abstractNumId w:val="8"/>
  </w:num>
  <w:num w:numId="26">
    <w:abstractNumId w:val="11"/>
    <w:lvlOverride w:ilvl="0">
      <w:startOverride w:val="1"/>
    </w:lvlOverride>
  </w:num>
  <w:num w:numId="2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21E"/>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085E"/>
    <w:rsid w:val="00052A07"/>
    <w:rsid w:val="000534E3"/>
    <w:rsid w:val="00054D5E"/>
    <w:rsid w:val="0005606A"/>
    <w:rsid w:val="00057117"/>
    <w:rsid w:val="00061419"/>
    <w:rsid w:val="000616E7"/>
    <w:rsid w:val="000639F0"/>
    <w:rsid w:val="0006487E"/>
    <w:rsid w:val="00065E1A"/>
    <w:rsid w:val="00072312"/>
    <w:rsid w:val="00072F57"/>
    <w:rsid w:val="00077D35"/>
    <w:rsid w:val="00077E5F"/>
    <w:rsid w:val="0008036A"/>
    <w:rsid w:val="00081AE6"/>
    <w:rsid w:val="000855EB"/>
    <w:rsid w:val="00085B52"/>
    <w:rsid w:val="000866F2"/>
    <w:rsid w:val="00086A57"/>
    <w:rsid w:val="0009009F"/>
    <w:rsid w:val="00091557"/>
    <w:rsid w:val="000924C1"/>
    <w:rsid w:val="000924F0"/>
    <w:rsid w:val="00093306"/>
    <w:rsid w:val="00093474"/>
    <w:rsid w:val="0009510F"/>
    <w:rsid w:val="000A1B7B"/>
    <w:rsid w:val="000A56F2"/>
    <w:rsid w:val="000B2719"/>
    <w:rsid w:val="000B3A8F"/>
    <w:rsid w:val="000B456C"/>
    <w:rsid w:val="000B4AB9"/>
    <w:rsid w:val="000B58C3"/>
    <w:rsid w:val="000B61E9"/>
    <w:rsid w:val="000C165A"/>
    <w:rsid w:val="000C2E19"/>
    <w:rsid w:val="000D001D"/>
    <w:rsid w:val="000D0D07"/>
    <w:rsid w:val="000D3099"/>
    <w:rsid w:val="000D4797"/>
    <w:rsid w:val="000E0527"/>
    <w:rsid w:val="000E1E92"/>
    <w:rsid w:val="000E6240"/>
    <w:rsid w:val="000E7336"/>
    <w:rsid w:val="000F06D6"/>
    <w:rsid w:val="000F0EB1"/>
    <w:rsid w:val="000F1106"/>
    <w:rsid w:val="000F3BE9"/>
    <w:rsid w:val="000F3F6C"/>
    <w:rsid w:val="000F6DF3"/>
    <w:rsid w:val="001005FF"/>
    <w:rsid w:val="00101B53"/>
    <w:rsid w:val="00105D79"/>
    <w:rsid w:val="001062FB"/>
    <w:rsid w:val="001063E6"/>
    <w:rsid w:val="00113CF4"/>
    <w:rsid w:val="001153EA"/>
    <w:rsid w:val="00115643"/>
    <w:rsid w:val="00116765"/>
    <w:rsid w:val="00120B1D"/>
    <w:rsid w:val="001219F5"/>
    <w:rsid w:val="00121A20"/>
    <w:rsid w:val="0012377F"/>
    <w:rsid w:val="00124314"/>
    <w:rsid w:val="00125EF6"/>
    <w:rsid w:val="00126B4A"/>
    <w:rsid w:val="00132FD0"/>
    <w:rsid w:val="001344C0"/>
    <w:rsid w:val="001346FA"/>
    <w:rsid w:val="00135252"/>
    <w:rsid w:val="00137801"/>
    <w:rsid w:val="00137AB5"/>
    <w:rsid w:val="00137F0B"/>
    <w:rsid w:val="00151E23"/>
    <w:rsid w:val="001526E0"/>
    <w:rsid w:val="0015373E"/>
    <w:rsid w:val="001540D6"/>
    <w:rsid w:val="0015428A"/>
    <w:rsid w:val="001551B5"/>
    <w:rsid w:val="001604D8"/>
    <w:rsid w:val="001659C1"/>
    <w:rsid w:val="0017023D"/>
    <w:rsid w:val="00173A8E"/>
    <w:rsid w:val="00174E86"/>
    <w:rsid w:val="0018143F"/>
    <w:rsid w:val="00190AC1"/>
    <w:rsid w:val="00193299"/>
    <w:rsid w:val="0019341A"/>
    <w:rsid w:val="00197DF9"/>
    <w:rsid w:val="001A1987"/>
    <w:rsid w:val="001A2564"/>
    <w:rsid w:val="001A6173"/>
    <w:rsid w:val="001A6CBA"/>
    <w:rsid w:val="001B0072"/>
    <w:rsid w:val="001B0D97"/>
    <w:rsid w:val="001B5A5D"/>
    <w:rsid w:val="001B79C0"/>
    <w:rsid w:val="001C1CE5"/>
    <w:rsid w:val="001C3D2A"/>
    <w:rsid w:val="001C6E62"/>
    <w:rsid w:val="001D51BA"/>
    <w:rsid w:val="001D5CF5"/>
    <w:rsid w:val="001D6342"/>
    <w:rsid w:val="001D6D53"/>
    <w:rsid w:val="001E2560"/>
    <w:rsid w:val="001E3C07"/>
    <w:rsid w:val="001E566C"/>
    <w:rsid w:val="001E58E2"/>
    <w:rsid w:val="001E748D"/>
    <w:rsid w:val="001E7AED"/>
    <w:rsid w:val="001F3916"/>
    <w:rsid w:val="001F54C5"/>
    <w:rsid w:val="001F662C"/>
    <w:rsid w:val="001F7074"/>
    <w:rsid w:val="00200490"/>
    <w:rsid w:val="00201F3A"/>
    <w:rsid w:val="00203F96"/>
    <w:rsid w:val="002053E9"/>
    <w:rsid w:val="002069B2"/>
    <w:rsid w:val="00207510"/>
    <w:rsid w:val="00207FA3"/>
    <w:rsid w:val="00214DA8"/>
    <w:rsid w:val="00215423"/>
    <w:rsid w:val="002158FA"/>
    <w:rsid w:val="00220600"/>
    <w:rsid w:val="00220DD8"/>
    <w:rsid w:val="00220F8F"/>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24D6"/>
    <w:rsid w:val="00273278"/>
    <w:rsid w:val="002737F4"/>
    <w:rsid w:val="00273FBF"/>
    <w:rsid w:val="002805F5"/>
    <w:rsid w:val="00280751"/>
    <w:rsid w:val="00281F0C"/>
    <w:rsid w:val="0028280A"/>
    <w:rsid w:val="00286ACD"/>
    <w:rsid w:val="00287838"/>
    <w:rsid w:val="002907B5"/>
    <w:rsid w:val="00292EB7"/>
    <w:rsid w:val="00296227"/>
    <w:rsid w:val="00296F44"/>
    <w:rsid w:val="0029777D"/>
    <w:rsid w:val="002A055E"/>
    <w:rsid w:val="002A0C52"/>
    <w:rsid w:val="002A1D4E"/>
    <w:rsid w:val="002A2869"/>
    <w:rsid w:val="002B24D6"/>
    <w:rsid w:val="002B795C"/>
    <w:rsid w:val="002C1C6C"/>
    <w:rsid w:val="002C30A3"/>
    <w:rsid w:val="002C41E6"/>
    <w:rsid w:val="002C5DB2"/>
    <w:rsid w:val="002D071A"/>
    <w:rsid w:val="002D34B2"/>
    <w:rsid w:val="002D7637"/>
    <w:rsid w:val="002E17F2"/>
    <w:rsid w:val="002E2F18"/>
    <w:rsid w:val="002E7CAE"/>
    <w:rsid w:val="002E7D36"/>
    <w:rsid w:val="002F2771"/>
    <w:rsid w:val="002F37A9"/>
    <w:rsid w:val="002F6288"/>
    <w:rsid w:val="00300F12"/>
    <w:rsid w:val="00301CE6"/>
    <w:rsid w:val="0030256B"/>
    <w:rsid w:val="00303972"/>
    <w:rsid w:val="0030501F"/>
    <w:rsid w:val="00307BA1"/>
    <w:rsid w:val="00307E9D"/>
    <w:rsid w:val="00311702"/>
    <w:rsid w:val="00311E82"/>
    <w:rsid w:val="00313FD6"/>
    <w:rsid w:val="003143BD"/>
    <w:rsid w:val="00315B08"/>
    <w:rsid w:val="00316867"/>
    <w:rsid w:val="003203ED"/>
    <w:rsid w:val="00322C9F"/>
    <w:rsid w:val="00324D23"/>
    <w:rsid w:val="00327997"/>
    <w:rsid w:val="00331751"/>
    <w:rsid w:val="00331B7B"/>
    <w:rsid w:val="00334579"/>
    <w:rsid w:val="00335858"/>
    <w:rsid w:val="00336BDA"/>
    <w:rsid w:val="00340B66"/>
    <w:rsid w:val="00342BD7"/>
    <w:rsid w:val="00346DB5"/>
    <w:rsid w:val="003477B1"/>
    <w:rsid w:val="003521AD"/>
    <w:rsid w:val="00353FD2"/>
    <w:rsid w:val="003555B8"/>
    <w:rsid w:val="00357380"/>
    <w:rsid w:val="00357A00"/>
    <w:rsid w:val="003602D9"/>
    <w:rsid w:val="003604CE"/>
    <w:rsid w:val="003616B3"/>
    <w:rsid w:val="00370E47"/>
    <w:rsid w:val="003742AC"/>
    <w:rsid w:val="00374ADB"/>
    <w:rsid w:val="00377CE1"/>
    <w:rsid w:val="003826DD"/>
    <w:rsid w:val="00385BF0"/>
    <w:rsid w:val="003939FF"/>
    <w:rsid w:val="003A0AD4"/>
    <w:rsid w:val="003A0E41"/>
    <w:rsid w:val="003A2223"/>
    <w:rsid w:val="003A2A0F"/>
    <w:rsid w:val="003A45A1"/>
    <w:rsid w:val="003A5B0A"/>
    <w:rsid w:val="003A6BAC"/>
    <w:rsid w:val="003A7EF3"/>
    <w:rsid w:val="003B159C"/>
    <w:rsid w:val="003B343B"/>
    <w:rsid w:val="003B369F"/>
    <w:rsid w:val="003B36A3"/>
    <w:rsid w:val="003B4272"/>
    <w:rsid w:val="003B6CCB"/>
    <w:rsid w:val="003B7FE5"/>
    <w:rsid w:val="003C11C8"/>
    <w:rsid w:val="003C2702"/>
    <w:rsid w:val="003C7806"/>
    <w:rsid w:val="003D109F"/>
    <w:rsid w:val="003D2478"/>
    <w:rsid w:val="003D3C45"/>
    <w:rsid w:val="003D5B1F"/>
    <w:rsid w:val="003E15FA"/>
    <w:rsid w:val="003E4B70"/>
    <w:rsid w:val="003E55E4"/>
    <w:rsid w:val="003E65AE"/>
    <w:rsid w:val="003E74E3"/>
    <w:rsid w:val="003F02F7"/>
    <w:rsid w:val="003F05C7"/>
    <w:rsid w:val="003F2CD4"/>
    <w:rsid w:val="003F6BBE"/>
    <w:rsid w:val="004000E8"/>
    <w:rsid w:val="00402E2B"/>
    <w:rsid w:val="004033B5"/>
    <w:rsid w:val="004050EA"/>
    <w:rsid w:val="0040512B"/>
    <w:rsid w:val="00405AF1"/>
    <w:rsid w:val="00405CA5"/>
    <w:rsid w:val="00405DFF"/>
    <w:rsid w:val="00407CD3"/>
    <w:rsid w:val="00410134"/>
    <w:rsid w:val="00410B72"/>
    <w:rsid w:val="00410F18"/>
    <w:rsid w:val="0041263E"/>
    <w:rsid w:val="00413AAC"/>
    <w:rsid w:val="00413E92"/>
    <w:rsid w:val="00421105"/>
    <w:rsid w:val="004242F4"/>
    <w:rsid w:val="00427248"/>
    <w:rsid w:val="004301D8"/>
    <w:rsid w:val="00431076"/>
    <w:rsid w:val="00437447"/>
    <w:rsid w:val="00441782"/>
    <w:rsid w:val="00441A92"/>
    <w:rsid w:val="00444F56"/>
    <w:rsid w:val="00446488"/>
    <w:rsid w:val="004473CE"/>
    <w:rsid w:val="004517AA"/>
    <w:rsid w:val="00452CAC"/>
    <w:rsid w:val="00454208"/>
    <w:rsid w:val="00457565"/>
    <w:rsid w:val="00457B71"/>
    <w:rsid w:val="00462B81"/>
    <w:rsid w:val="004669E2"/>
    <w:rsid w:val="00470C31"/>
    <w:rsid w:val="004711D9"/>
    <w:rsid w:val="004734D0"/>
    <w:rsid w:val="0047556B"/>
    <w:rsid w:val="00477768"/>
    <w:rsid w:val="004928A5"/>
    <w:rsid w:val="00492BC5"/>
    <w:rsid w:val="004964F1"/>
    <w:rsid w:val="004A1498"/>
    <w:rsid w:val="004A16BC"/>
    <w:rsid w:val="004A2B94"/>
    <w:rsid w:val="004A426C"/>
    <w:rsid w:val="004A6E7F"/>
    <w:rsid w:val="004A7DD5"/>
    <w:rsid w:val="004B2880"/>
    <w:rsid w:val="004B56BC"/>
    <w:rsid w:val="004B7A3E"/>
    <w:rsid w:val="004B7C0C"/>
    <w:rsid w:val="004C3898"/>
    <w:rsid w:val="004D05FB"/>
    <w:rsid w:val="004D36B1"/>
    <w:rsid w:val="004D7EBD"/>
    <w:rsid w:val="004E0499"/>
    <w:rsid w:val="004E2680"/>
    <w:rsid w:val="004E28F9"/>
    <w:rsid w:val="004E462E"/>
    <w:rsid w:val="004E56DC"/>
    <w:rsid w:val="004E649F"/>
    <w:rsid w:val="004E76F4"/>
    <w:rsid w:val="004F0B4E"/>
    <w:rsid w:val="004F0B6C"/>
    <w:rsid w:val="004F2078"/>
    <w:rsid w:val="004F4DA3"/>
    <w:rsid w:val="005017AA"/>
    <w:rsid w:val="00506557"/>
    <w:rsid w:val="0050677A"/>
    <w:rsid w:val="005108D8"/>
    <w:rsid w:val="005116F9"/>
    <w:rsid w:val="005153A7"/>
    <w:rsid w:val="005219CF"/>
    <w:rsid w:val="00524FCB"/>
    <w:rsid w:val="00526693"/>
    <w:rsid w:val="00534B59"/>
    <w:rsid w:val="00536759"/>
    <w:rsid w:val="00537C62"/>
    <w:rsid w:val="00546970"/>
    <w:rsid w:val="00547227"/>
    <w:rsid w:val="00554192"/>
    <w:rsid w:val="00554E19"/>
    <w:rsid w:val="0055789E"/>
    <w:rsid w:val="0055795C"/>
    <w:rsid w:val="0056121F"/>
    <w:rsid w:val="00562638"/>
    <w:rsid w:val="00572505"/>
    <w:rsid w:val="00573BAF"/>
    <w:rsid w:val="00575DA6"/>
    <w:rsid w:val="00582809"/>
    <w:rsid w:val="0058798C"/>
    <w:rsid w:val="005900FA"/>
    <w:rsid w:val="00591136"/>
    <w:rsid w:val="005935A4"/>
    <w:rsid w:val="005948C2"/>
    <w:rsid w:val="00595DCA"/>
    <w:rsid w:val="00596A70"/>
    <w:rsid w:val="0059744E"/>
    <w:rsid w:val="0059779B"/>
    <w:rsid w:val="005A209A"/>
    <w:rsid w:val="005A28C5"/>
    <w:rsid w:val="005A60A9"/>
    <w:rsid w:val="005A662D"/>
    <w:rsid w:val="005A7503"/>
    <w:rsid w:val="005B35D7"/>
    <w:rsid w:val="005B392A"/>
    <w:rsid w:val="005B3AA3"/>
    <w:rsid w:val="005B6D37"/>
    <w:rsid w:val="005B6F83"/>
    <w:rsid w:val="005C74FB"/>
    <w:rsid w:val="005D1602"/>
    <w:rsid w:val="005D22DF"/>
    <w:rsid w:val="005D42A7"/>
    <w:rsid w:val="005D43C6"/>
    <w:rsid w:val="005D488B"/>
    <w:rsid w:val="005E385F"/>
    <w:rsid w:val="005E5B81"/>
    <w:rsid w:val="005F0911"/>
    <w:rsid w:val="005F2CB1"/>
    <w:rsid w:val="005F3025"/>
    <w:rsid w:val="005F618C"/>
    <w:rsid w:val="005F70BD"/>
    <w:rsid w:val="0060283C"/>
    <w:rsid w:val="00604F14"/>
    <w:rsid w:val="006105AC"/>
    <w:rsid w:val="00611B83"/>
    <w:rsid w:val="00613257"/>
    <w:rsid w:val="00613AA7"/>
    <w:rsid w:val="00620A71"/>
    <w:rsid w:val="00620D80"/>
    <w:rsid w:val="006234A6"/>
    <w:rsid w:val="00630001"/>
    <w:rsid w:val="006300B5"/>
    <w:rsid w:val="006311B3"/>
    <w:rsid w:val="0063284C"/>
    <w:rsid w:val="006336E4"/>
    <w:rsid w:val="00635803"/>
    <w:rsid w:val="00636062"/>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4A86"/>
    <w:rsid w:val="006655EE"/>
    <w:rsid w:val="00667EE7"/>
    <w:rsid w:val="00670922"/>
    <w:rsid w:val="00670BE1"/>
    <w:rsid w:val="0067218F"/>
    <w:rsid w:val="00673830"/>
    <w:rsid w:val="006741F2"/>
    <w:rsid w:val="00674CC3"/>
    <w:rsid w:val="00674EA5"/>
    <w:rsid w:val="00675C72"/>
    <w:rsid w:val="006771F9"/>
    <w:rsid w:val="006776D7"/>
    <w:rsid w:val="00681003"/>
    <w:rsid w:val="006817C9"/>
    <w:rsid w:val="00683ECE"/>
    <w:rsid w:val="006879F3"/>
    <w:rsid w:val="00693D42"/>
    <w:rsid w:val="00694A5D"/>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21C9"/>
    <w:rsid w:val="0070346E"/>
    <w:rsid w:val="00704EDB"/>
    <w:rsid w:val="00706101"/>
    <w:rsid w:val="00707072"/>
    <w:rsid w:val="00707D61"/>
    <w:rsid w:val="00712287"/>
    <w:rsid w:val="00712772"/>
    <w:rsid w:val="007148D3"/>
    <w:rsid w:val="00715B9A"/>
    <w:rsid w:val="00726EA6"/>
    <w:rsid w:val="00727208"/>
    <w:rsid w:val="00727680"/>
    <w:rsid w:val="007276DF"/>
    <w:rsid w:val="007348B1"/>
    <w:rsid w:val="007362A6"/>
    <w:rsid w:val="00736D7D"/>
    <w:rsid w:val="00740E58"/>
    <w:rsid w:val="007445A0"/>
    <w:rsid w:val="0074524B"/>
    <w:rsid w:val="007479A9"/>
    <w:rsid w:val="00747D8B"/>
    <w:rsid w:val="00751228"/>
    <w:rsid w:val="00754052"/>
    <w:rsid w:val="007552C2"/>
    <w:rsid w:val="007571E1"/>
    <w:rsid w:val="007604B2"/>
    <w:rsid w:val="00765281"/>
    <w:rsid w:val="00766BAD"/>
    <w:rsid w:val="00767135"/>
    <w:rsid w:val="007755F2"/>
    <w:rsid w:val="00776971"/>
    <w:rsid w:val="00777D37"/>
    <w:rsid w:val="0078177E"/>
    <w:rsid w:val="0078304C"/>
    <w:rsid w:val="00783673"/>
    <w:rsid w:val="00785490"/>
    <w:rsid w:val="00790B99"/>
    <w:rsid w:val="007925EA"/>
    <w:rsid w:val="00793CD8"/>
    <w:rsid w:val="00795C92"/>
    <w:rsid w:val="00796231"/>
    <w:rsid w:val="007A1CB3"/>
    <w:rsid w:val="007A206F"/>
    <w:rsid w:val="007A306F"/>
    <w:rsid w:val="007A43A6"/>
    <w:rsid w:val="007A58A6"/>
    <w:rsid w:val="007A612A"/>
    <w:rsid w:val="007A7C3A"/>
    <w:rsid w:val="007B3D2D"/>
    <w:rsid w:val="007B50AE"/>
    <w:rsid w:val="007B51DF"/>
    <w:rsid w:val="007B7374"/>
    <w:rsid w:val="007C05DD"/>
    <w:rsid w:val="007C3D18"/>
    <w:rsid w:val="007C60BF"/>
    <w:rsid w:val="007C6A07"/>
    <w:rsid w:val="007C75A1"/>
    <w:rsid w:val="007C77A5"/>
    <w:rsid w:val="007D04E5"/>
    <w:rsid w:val="007D3013"/>
    <w:rsid w:val="007D5901"/>
    <w:rsid w:val="007D7526"/>
    <w:rsid w:val="007E19BF"/>
    <w:rsid w:val="007E4610"/>
    <w:rsid w:val="007E4715"/>
    <w:rsid w:val="007E505B"/>
    <w:rsid w:val="007E590C"/>
    <w:rsid w:val="007E7091"/>
    <w:rsid w:val="007E74FB"/>
    <w:rsid w:val="007F75D5"/>
    <w:rsid w:val="007F7DC5"/>
    <w:rsid w:val="00803FAE"/>
    <w:rsid w:val="0080605F"/>
    <w:rsid w:val="00807786"/>
    <w:rsid w:val="00811FCB"/>
    <w:rsid w:val="00813B32"/>
    <w:rsid w:val="008158D6"/>
    <w:rsid w:val="00815AAE"/>
    <w:rsid w:val="0081623D"/>
    <w:rsid w:val="008166D3"/>
    <w:rsid w:val="00817196"/>
    <w:rsid w:val="00820389"/>
    <w:rsid w:val="008235DB"/>
    <w:rsid w:val="00824AB4"/>
    <w:rsid w:val="00824FF8"/>
    <w:rsid w:val="00825C42"/>
    <w:rsid w:val="00825D25"/>
    <w:rsid w:val="00825DC3"/>
    <w:rsid w:val="00827D6F"/>
    <w:rsid w:val="00834040"/>
    <w:rsid w:val="008376AC"/>
    <w:rsid w:val="0084065A"/>
    <w:rsid w:val="008444E8"/>
    <w:rsid w:val="00844E80"/>
    <w:rsid w:val="00846FE7"/>
    <w:rsid w:val="00856911"/>
    <w:rsid w:val="00866CF3"/>
    <w:rsid w:val="008677FD"/>
    <w:rsid w:val="008706D4"/>
    <w:rsid w:val="00870F8A"/>
    <w:rsid w:val="008719A4"/>
    <w:rsid w:val="00871D23"/>
    <w:rsid w:val="0087289E"/>
    <w:rsid w:val="00874312"/>
    <w:rsid w:val="0087437C"/>
    <w:rsid w:val="00875CD7"/>
    <w:rsid w:val="00876B4D"/>
    <w:rsid w:val="00877932"/>
    <w:rsid w:val="00877F18"/>
    <w:rsid w:val="0089177F"/>
    <w:rsid w:val="008939FD"/>
    <w:rsid w:val="00894A88"/>
    <w:rsid w:val="00894EAC"/>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16CE"/>
    <w:rsid w:val="008C2017"/>
    <w:rsid w:val="008C2C56"/>
    <w:rsid w:val="008C4958"/>
    <w:rsid w:val="008C4BAA"/>
    <w:rsid w:val="008C6AE8"/>
    <w:rsid w:val="008C7573"/>
    <w:rsid w:val="008D34F1"/>
    <w:rsid w:val="008D39D8"/>
    <w:rsid w:val="008D6D1A"/>
    <w:rsid w:val="008E065E"/>
    <w:rsid w:val="008E0927"/>
    <w:rsid w:val="008E1909"/>
    <w:rsid w:val="008E2F7C"/>
    <w:rsid w:val="008E5B7E"/>
    <w:rsid w:val="008E718E"/>
    <w:rsid w:val="008F1EAB"/>
    <w:rsid w:val="008F2C57"/>
    <w:rsid w:val="008F33DC"/>
    <w:rsid w:val="008F477F"/>
    <w:rsid w:val="00902350"/>
    <w:rsid w:val="0090336B"/>
    <w:rsid w:val="00904448"/>
    <w:rsid w:val="009053AA"/>
    <w:rsid w:val="00905400"/>
    <w:rsid w:val="0090670A"/>
    <w:rsid w:val="00906939"/>
    <w:rsid w:val="00910B7D"/>
    <w:rsid w:val="00911DFB"/>
    <w:rsid w:val="009139D9"/>
    <w:rsid w:val="00914AD8"/>
    <w:rsid w:val="00916079"/>
    <w:rsid w:val="00917CE9"/>
    <w:rsid w:val="00920BF2"/>
    <w:rsid w:val="00922010"/>
    <w:rsid w:val="00931BD9"/>
    <w:rsid w:val="00931F5E"/>
    <w:rsid w:val="00935739"/>
    <w:rsid w:val="009358AF"/>
    <w:rsid w:val="00935977"/>
    <w:rsid w:val="009368F3"/>
    <w:rsid w:val="00941636"/>
    <w:rsid w:val="0094365B"/>
    <w:rsid w:val="00943742"/>
    <w:rsid w:val="00945C05"/>
    <w:rsid w:val="00946945"/>
    <w:rsid w:val="00947713"/>
    <w:rsid w:val="00950DE7"/>
    <w:rsid w:val="00952A24"/>
    <w:rsid w:val="00953920"/>
    <w:rsid w:val="00953D47"/>
    <w:rsid w:val="0095681E"/>
    <w:rsid w:val="009572D4"/>
    <w:rsid w:val="00961096"/>
    <w:rsid w:val="00961630"/>
    <w:rsid w:val="00961921"/>
    <w:rsid w:val="0096430A"/>
    <w:rsid w:val="0096554B"/>
    <w:rsid w:val="0096584A"/>
    <w:rsid w:val="00971410"/>
    <w:rsid w:val="00971F08"/>
    <w:rsid w:val="0097603D"/>
    <w:rsid w:val="00976949"/>
    <w:rsid w:val="00980477"/>
    <w:rsid w:val="009831AC"/>
    <w:rsid w:val="00985253"/>
    <w:rsid w:val="009853B3"/>
    <w:rsid w:val="00985BFD"/>
    <w:rsid w:val="00990630"/>
    <w:rsid w:val="00991761"/>
    <w:rsid w:val="00994DCA"/>
    <w:rsid w:val="009960EC"/>
    <w:rsid w:val="009970DD"/>
    <w:rsid w:val="00997CB2"/>
    <w:rsid w:val="009A0F6B"/>
    <w:rsid w:val="009A0FBA"/>
    <w:rsid w:val="009A1601"/>
    <w:rsid w:val="009A18A7"/>
    <w:rsid w:val="009A462D"/>
    <w:rsid w:val="009A5CBA"/>
    <w:rsid w:val="009A6410"/>
    <w:rsid w:val="009B1F30"/>
    <w:rsid w:val="009B3AC2"/>
    <w:rsid w:val="009B3E9F"/>
    <w:rsid w:val="009B4DF4"/>
    <w:rsid w:val="009B564E"/>
    <w:rsid w:val="009B7E87"/>
    <w:rsid w:val="009C403E"/>
    <w:rsid w:val="009C473D"/>
    <w:rsid w:val="009C6832"/>
    <w:rsid w:val="009D139F"/>
    <w:rsid w:val="009D4FF0"/>
    <w:rsid w:val="009D703C"/>
    <w:rsid w:val="009D718F"/>
    <w:rsid w:val="009E068F"/>
    <w:rsid w:val="009E14E0"/>
    <w:rsid w:val="009E2E30"/>
    <w:rsid w:val="009E35DB"/>
    <w:rsid w:val="009E3803"/>
    <w:rsid w:val="009E47A3"/>
    <w:rsid w:val="009E732E"/>
    <w:rsid w:val="009F08F3"/>
    <w:rsid w:val="009F344F"/>
    <w:rsid w:val="00A031D8"/>
    <w:rsid w:val="00A03F4C"/>
    <w:rsid w:val="00A048A8"/>
    <w:rsid w:val="00A04F49"/>
    <w:rsid w:val="00A05B31"/>
    <w:rsid w:val="00A13E54"/>
    <w:rsid w:val="00A15745"/>
    <w:rsid w:val="00A17F63"/>
    <w:rsid w:val="00A2193B"/>
    <w:rsid w:val="00A2351A"/>
    <w:rsid w:val="00A264A9"/>
    <w:rsid w:val="00A27785"/>
    <w:rsid w:val="00A30187"/>
    <w:rsid w:val="00A3448A"/>
    <w:rsid w:val="00A36297"/>
    <w:rsid w:val="00A3644E"/>
    <w:rsid w:val="00A41E2B"/>
    <w:rsid w:val="00A45B74"/>
    <w:rsid w:val="00A47DED"/>
    <w:rsid w:val="00A52E1D"/>
    <w:rsid w:val="00A612BB"/>
    <w:rsid w:val="00A61499"/>
    <w:rsid w:val="00A62A77"/>
    <w:rsid w:val="00A63483"/>
    <w:rsid w:val="00A657D7"/>
    <w:rsid w:val="00A660AC"/>
    <w:rsid w:val="00A67E6C"/>
    <w:rsid w:val="00A71B99"/>
    <w:rsid w:val="00A739D0"/>
    <w:rsid w:val="00A761D4"/>
    <w:rsid w:val="00A77EC4"/>
    <w:rsid w:val="00A80729"/>
    <w:rsid w:val="00A85C6C"/>
    <w:rsid w:val="00A85EF6"/>
    <w:rsid w:val="00A92879"/>
    <w:rsid w:val="00A9442A"/>
    <w:rsid w:val="00AA016F"/>
    <w:rsid w:val="00AA1ED6"/>
    <w:rsid w:val="00AA51D6"/>
    <w:rsid w:val="00AA7D83"/>
    <w:rsid w:val="00AB0BC8"/>
    <w:rsid w:val="00AB11CA"/>
    <w:rsid w:val="00AB14D9"/>
    <w:rsid w:val="00AB4AB8"/>
    <w:rsid w:val="00AB655E"/>
    <w:rsid w:val="00AC007F"/>
    <w:rsid w:val="00AC2ECD"/>
    <w:rsid w:val="00AC3119"/>
    <w:rsid w:val="00AC49FB"/>
    <w:rsid w:val="00AC5A10"/>
    <w:rsid w:val="00AC7789"/>
    <w:rsid w:val="00AD0A80"/>
    <w:rsid w:val="00AD0AA3"/>
    <w:rsid w:val="00AD3F94"/>
    <w:rsid w:val="00AD4A5A"/>
    <w:rsid w:val="00AD79E4"/>
    <w:rsid w:val="00AE27AC"/>
    <w:rsid w:val="00AE2FEB"/>
    <w:rsid w:val="00AE40E0"/>
    <w:rsid w:val="00AE4DBA"/>
    <w:rsid w:val="00AE4F07"/>
    <w:rsid w:val="00AF1C5D"/>
    <w:rsid w:val="00AF38B7"/>
    <w:rsid w:val="00AF42D7"/>
    <w:rsid w:val="00B006FE"/>
    <w:rsid w:val="00B007CB"/>
    <w:rsid w:val="00B02AA9"/>
    <w:rsid w:val="00B02FA3"/>
    <w:rsid w:val="00B03374"/>
    <w:rsid w:val="00B05084"/>
    <w:rsid w:val="00B157F9"/>
    <w:rsid w:val="00B20256"/>
    <w:rsid w:val="00B20D09"/>
    <w:rsid w:val="00B23C9B"/>
    <w:rsid w:val="00B2763F"/>
    <w:rsid w:val="00B27AAC"/>
    <w:rsid w:val="00B30929"/>
    <w:rsid w:val="00B372AA"/>
    <w:rsid w:val="00B40445"/>
    <w:rsid w:val="00B41277"/>
    <w:rsid w:val="00B41888"/>
    <w:rsid w:val="00B45A52"/>
    <w:rsid w:val="00B46175"/>
    <w:rsid w:val="00B5527A"/>
    <w:rsid w:val="00B664C7"/>
    <w:rsid w:val="00B6776B"/>
    <w:rsid w:val="00B71696"/>
    <w:rsid w:val="00B739F6"/>
    <w:rsid w:val="00B80E0E"/>
    <w:rsid w:val="00B81A6C"/>
    <w:rsid w:val="00B85DE5"/>
    <w:rsid w:val="00B90F73"/>
    <w:rsid w:val="00B92945"/>
    <w:rsid w:val="00B93B59"/>
    <w:rsid w:val="00B9406A"/>
    <w:rsid w:val="00BA2280"/>
    <w:rsid w:val="00BA2A08"/>
    <w:rsid w:val="00BA56D2"/>
    <w:rsid w:val="00BA5F6F"/>
    <w:rsid w:val="00BA76E0"/>
    <w:rsid w:val="00BB155C"/>
    <w:rsid w:val="00BB2A25"/>
    <w:rsid w:val="00BB3366"/>
    <w:rsid w:val="00BB34FD"/>
    <w:rsid w:val="00BB453F"/>
    <w:rsid w:val="00BB51E9"/>
    <w:rsid w:val="00BB7EC2"/>
    <w:rsid w:val="00BC025B"/>
    <w:rsid w:val="00BC0FDC"/>
    <w:rsid w:val="00BC16DB"/>
    <w:rsid w:val="00BC3053"/>
    <w:rsid w:val="00BC4483"/>
    <w:rsid w:val="00BC49CF"/>
    <w:rsid w:val="00BC4D2E"/>
    <w:rsid w:val="00BD1D82"/>
    <w:rsid w:val="00BD48AC"/>
    <w:rsid w:val="00BD55C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64AB"/>
    <w:rsid w:val="00C07377"/>
    <w:rsid w:val="00C10478"/>
    <w:rsid w:val="00C12107"/>
    <w:rsid w:val="00C14D4B"/>
    <w:rsid w:val="00C150B5"/>
    <w:rsid w:val="00C154BB"/>
    <w:rsid w:val="00C23434"/>
    <w:rsid w:val="00C279B5"/>
    <w:rsid w:val="00C27C45"/>
    <w:rsid w:val="00C31087"/>
    <w:rsid w:val="00C3719D"/>
    <w:rsid w:val="00C42338"/>
    <w:rsid w:val="00C42AF4"/>
    <w:rsid w:val="00C54995"/>
    <w:rsid w:val="00C54D41"/>
    <w:rsid w:val="00C60783"/>
    <w:rsid w:val="00C64672"/>
    <w:rsid w:val="00C70697"/>
    <w:rsid w:val="00C707DB"/>
    <w:rsid w:val="00C72EF4"/>
    <w:rsid w:val="00C7330F"/>
    <w:rsid w:val="00C75D2F"/>
    <w:rsid w:val="00C767BE"/>
    <w:rsid w:val="00C76E3C"/>
    <w:rsid w:val="00C81568"/>
    <w:rsid w:val="00C9027A"/>
    <w:rsid w:val="00C9068E"/>
    <w:rsid w:val="00C93469"/>
    <w:rsid w:val="00C93C4B"/>
    <w:rsid w:val="00C944AB"/>
    <w:rsid w:val="00C95B40"/>
    <w:rsid w:val="00CA1068"/>
    <w:rsid w:val="00CA1ED8"/>
    <w:rsid w:val="00CA2417"/>
    <w:rsid w:val="00CB10E5"/>
    <w:rsid w:val="00CB1F63"/>
    <w:rsid w:val="00CB7170"/>
    <w:rsid w:val="00CC040E"/>
    <w:rsid w:val="00CC111F"/>
    <w:rsid w:val="00CC2011"/>
    <w:rsid w:val="00CC3EA0"/>
    <w:rsid w:val="00CC7B45"/>
    <w:rsid w:val="00CD0A49"/>
    <w:rsid w:val="00CD1188"/>
    <w:rsid w:val="00CD2ED1"/>
    <w:rsid w:val="00CD337B"/>
    <w:rsid w:val="00CE0424"/>
    <w:rsid w:val="00CE7561"/>
    <w:rsid w:val="00CF1354"/>
    <w:rsid w:val="00CF3B1F"/>
    <w:rsid w:val="00CF3BF6"/>
    <w:rsid w:val="00CF625B"/>
    <w:rsid w:val="00CF687E"/>
    <w:rsid w:val="00CF7C91"/>
    <w:rsid w:val="00D03435"/>
    <w:rsid w:val="00D0349B"/>
    <w:rsid w:val="00D10249"/>
    <w:rsid w:val="00D115C3"/>
    <w:rsid w:val="00D11897"/>
    <w:rsid w:val="00D13135"/>
    <w:rsid w:val="00D13E4E"/>
    <w:rsid w:val="00D169D1"/>
    <w:rsid w:val="00D20410"/>
    <w:rsid w:val="00D21192"/>
    <w:rsid w:val="00D239A7"/>
    <w:rsid w:val="00D23F47"/>
    <w:rsid w:val="00D36E71"/>
    <w:rsid w:val="00D37933"/>
    <w:rsid w:val="00D37D87"/>
    <w:rsid w:val="00D40B33"/>
    <w:rsid w:val="00D4318F"/>
    <w:rsid w:val="00D43268"/>
    <w:rsid w:val="00D438BF"/>
    <w:rsid w:val="00D440F8"/>
    <w:rsid w:val="00D510B8"/>
    <w:rsid w:val="00D546FF"/>
    <w:rsid w:val="00D55AD5"/>
    <w:rsid w:val="00D576CA"/>
    <w:rsid w:val="00D61AF5"/>
    <w:rsid w:val="00D64D7D"/>
    <w:rsid w:val="00D652B5"/>
    <w:rsid w:val="00D66155"/>
    <w:rsid w:val="00D708B0"/>
    <w:rsid w:val="00D72BD8"/>
    <w:rsid w:val="00D72F88"/>
    <w:rsid w:val="00D77B1D"/>
    <w:rsid w:val="00D8021F"/>
    <w:rsid w:val="00D80383"/>
    <w:rsid w:val="00D823C6"/>
    <w:rsid w:val="00D86CA3"/>
    <w:rsid w:val="00D871CE"/>
    <w:rsid w:val="00D9196D"/>
    <w:rsid w:val="00D92982"/>
    <w:rsid w:val="00DA305E"/>
    <w:rsid w:val="00DA5417"/>
    <w:rsid w:val="00DA56E8"/>
    <w:rsid w:val="00DB0A9F"/>
    <w:rsid w:val="00DB1A0C"/>
    <w:rsid w:val="00DB377D"/>
    <w:rsid w:val="00DC2D36"/>
    <w:rsid w:val="00DC53EF"/>
    <w:rsid w:val="00DD336D"/>
    <w:rsid w:val="00DE3C23"/>
    <w:rsid w:val="00DE3CBA"/>
    <w:rsid w:val="00DE5608"/>
    <w:rsid w:val="00DE58D0"/>
    <w:rsid w:val="00DE654F"/>
    <w:rsid w:val="00DF0B6E"/>
    <w:rsid w:val="00DF15E0"/>
    <w:rsid w:val="00DF37A0"/>
    <w:rsid w:val="00E110E7"/>
    <w:rsid w:val="00E11B20"/>
    <w:rsid w:val="00E121EF"/>
    <w:rsid w:val="00E13F14"/>
    <w:rsid w:val="00E164B4"/>
    <w:rsid w:val="00E17FA2"/>
    <w:rsid w:val="00E17FEF"/>
    <w:rsid w:val="00E20FFD"/>
    <w:rsid w:val="00E22330"/>
    <w:rsid w:val="00E22748"/>
    <w:rsid w:val="00E30B5A"/>
    <w:rsid w:val="00E3123D"/>
    <w:rsid w:val="00E31461"/>
    <w:rsid w:val="00E31D43"/>
    <w:rsid w:val="00E32608"/>
    <w:rsid w:val="00E34188"/>
    <w:rsid w:val="00E34B6E"/>
    <w:rsid w:val="00E35559"/>
    <w:rsid w:val="00E3723A"/>
    <w:rsid w:val="00E37860"/>
    <w:rsid w:val="00E40F20"/>
    <w:rsid w:val="00E446F1"/>
    <w:rsid w:val="00E46886"/>
    <w:rsid w:val="00E47AEF"/>
    <w:rsid w:val="00E53B75"/>
    <w:rsid w:val="00E54E3B"/>
    <w:rsid w:val="00E5689D"/>
    <w:rsid w:val="00E57565"/>
    <w:rsid w:val="00E61A27"/>
    <w:rsid w:val="00E61B3A"/>
    <w:rsid w:val="00E63838"/>
    <w:rsid w:val="00E63D73"/>
    <w:rsid w:val="00E64434"/>
    <w:rsid w:val="00E65C0C"/>
    <w:rsid w:val="00E67C51"/>
    <w:rsid w:val="00E72EFC"/>
    <w:rsid w:val="00E758EC"/>
    <w:rsid w:val="00E8234C"/>
    <w:rsid w:val="00E82CB1"/>
    <w:rsid w:val="00E82F4A"/>
    <w:rsid w:val="00E83AA9"/>
    <w:rsid w:val="00E85928"/>
    <w:rsid w:val="00E87822"/>
    <w:rsid w:val="00E90395"/>
    <w:rsid w:val="00E90E49"/>
    <w:rsid w:val="00E917F9"/>
    <w:rsid w:val="00E9291C"/>
    <w:rsid w:val="00E938F6"/>
    <w:rsid w:val="00E93FFE"/>
    <w:rsid w:val="00E94F8A"/>
    <w:rsid w:val="00EA4B16"/>
    <w:rsid w:val="00EA7A41"/>
    <w:rsid w:val="00EB077B"/>
    <w:rsid w:val="00EB111C"/>
    <w:rsid w:val="00EB1881"/>
    <w:rsid w:val="00EB4EA2"/>
    <w:rsid w:val="00EC027D"/>
    <w:rsid w:val="00EC27C6"/>
    <w:rsid w:val="00EC4207"/>
    <w:rsid w:val="00EC445F"/>
    <w:rsid w:val="00EC5653"/>
    <w:rsid w:val="00EC71CE"/>
    <w:rsid w:val="00EC77A7"/>
    <w:rsid w:val="00ED1006"/>
    <w:rsid w:val="00EE59C8"/>
    <w:rsid w:val="00EE750A"/>
    <w:rsid w:val="00EF18FE"/>
    <w:rsid w:val="00EF5337"/>
    <w:rsid w:val="00EF5787"/>
    <w:rsid w:val="00EF60D0"/>
    <w:rsid w:val="00EF6182"/>
    <w:rsid w:val="00F0528D"/>
    <w:rsid w:val="00F06C67"/>
    <w:rsid w:val="00F06DFD"/>
    <w:rsid w:val="00F071D1"/>
    <w:rsid w:val="00F07533"/>
    <w:rsid w:val="00F10629"/>
    <w:rsid w:val="00F15DD2"/>
    <w:rsid w:val="00F15FA5"/>
    <w:rsid w:val="00F1708F"/>
    <w:rsid w:val="00F209B7"/>
    <w:rsid w:val="00F2150C"/>
    <w:rsid w:val="00F2255C"/>
    <w:rsid w:val="00F2376F"/>
    <w:rsid w:val="00F243D8"/>
    <w:rsid w:val="00F30828"/>
    <w:rsid w:val="00F313D6"/>
    <w:rsid w:val="00F3418E"/>
    <w:rsid w:val="00F40F0C"/>
    <w:rsid w:val="00F4182F"/>
    <w:rsid w:val="00F4214D"/>
    <w:rsid w:val="00F4766C"/>
    <w:rsid w:val="00F5060E"/>
    <w:rsid w:val="00F507D1"/>
    <w:rsid w:val="00F519CE"/>
    <w:rsid w:val="00F51ADA"/>
    <w:rsid w:val="00F528EB"/>
    <w:rsid w:val="00F607C5"/>
    <w:rsid w:val="00F60DEA"/>
    <w:rsid w:val="00F6302A"/>
    <w:rsid w:val="00F64C2B"/>
    <w:rsid w:val="00F651BE"/>
    <w:rsid w:val="00F67F53"/>
    <w:rsid w:val="00F703BE"/>
    <w:rsid w:val="00F71F69"/>
    <w:rsid w:val="00F72B72"/>
    <w:rsid w:val="00F74BB9"/>
    <w:rsid w:val="00F75582"/>
    <w:rsid w:val="00F75D54"/>
    <w:rsid w:val="00F76EFA"/>
    <w:rsid w:val="00F804BE"/>
    <w:rsid w:val="00F80F60"/>
    <w:rsid w:val="00F817CE"/>
    <w:rsid w:val="00F84446"/>
    <w:rsid w:val="00F8456C"/>
    <w:rsid w:val="00F859D8"/>
    <w:rsid w:val="00F868F5"/>
    <w:rsid w:val="00F9056A"/>
    <w:rsid w:val="00F90F8D"/>
    <w:rsid w:val="00F92782"/>
    <w:rsid w:val="00F93AA9"/>
    <w:rsid w:val="00F95B07"/>
    <w:rsid w:val="00F96985"/>
    <w:rsid w:val="00F97838"/>
    <w:rsid w:val="00FA2BB3"/>
    <w:rsid w:val="00FA3F2C"/>
    <w:rsid w:val="00FA421C"/>
    <w:rsid w:val="00FB4C80"/>
    <w:rsid w:val="00FB6A6A"/>
    <w:rsid w:val="00FC7429"/>
    <w:rsid w:val="00FD07F6"/>
    <w:rsid w:val="00FD1EC8"/>
    <w:rsid w:val="00FD47ED"/>
    <w:rsid w:val="00FD50CF"/>
    <w:rsid w:val="00FD6F23"/>
    <w:rsid w:val="00FD74DB"/>
    <w:rsid w:val="00FD7660"/>
    <w:rsid w:val="00FE0655"/>
    <w:rsid w:val="00FE2365"/>
    <w:rsid w:val="00FE37D7"/>
    <w:rsid w:val="00FE4C7B"/>
    <w:rsid w:val="00FE5DF6"/>
    <w:rsid w:val="00FE7336"/>
    <w:rsid w:val="00FE787C"/>
    <w:rsid w:val="00FE7B1B"/>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DB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288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ind w:left="1440" w:hanging="144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ind w:left="1440" w:hanging="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ind w:left="1440" w:hanging="1440"/>
      <w:outlineLvl w:val="3"/>
    </w:pPr>
    <w:rPr>
      <w:sz w:val="24"/>
    </w:rPr>
  </w:style>
  <w:style w:type="paragraph" w:styleId="Heading5">
    <w:name w:val="heading 5"/>
    <w:aliases w:val="h5,Heading5"/>
    <w:basedOn w:val="Heading4"/>
    <w:next w:val="Normal"/>
    <w:link w:val="Heading5Char"/>
    <w:uiPriority w:val="99"/>
    <w:qFormat/>
    <w:rsid w:val="00E61A27"/>
    <w:pPr>
      <w:numPr>
        <w:ilvl w:val="4"/>
      </w:numPr>
      <w:ind w:left="1440" w:hanging="1440"/>
      <w:outlineLvl w:val="4"/>
    </w:pPr>
    <w:rPr>
      <w:sz w:val="20"/>
    </w:rPr>
  </w:style>
  <w:style w:type="paragraph" w:styleId="Heading6">
    <w:name w:val="heading 6"/>
    <w:basedOn w:val="H6"/>
    <w:next w:val="Normal"/>
    <w:link w:val="Heading6Char"/>
    <w:uiPriority w:val="99"/>
    <w:qFormat/>
    <w:rsid w:val="00E61A27"/>
    <w:pPr>
      <w:numPr>
        <w:ilvl w:val="5"/>
        <w:numId w:val="5"/>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5"/>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ind w:left="1440" w:hanging="1440"/>
      <w:outlineLvl w:val="7"/>
    </w:pPr>
  </w:style>
  <w:style w:type="paragraph" w:styleId="Heading9">
    <w:name w:val="heading 9"/>
    <w:basedOn w:val="Heading8"/>
    <w:next w:val="Normal"/>
    <w:link w:val="Heading9Char"/>
    <w:uiPriority w:val="99"/>
    <w:qFormat/>
    <w:rsid w:val="00E61A27"/>
    <w:pPr>
      <w:numPr>
        <w:ilvl w:val="8"/>
      </w:numPr>
      <w:ind w:left="1440" w:hanging="1440"/>
      <w:outlineLvl w:val="8"/>
    </w:pPr>
  </w:style>
  <w:style w:type="character" w:default="1" w:styleId="DefaultParagraphFont">
    <w:name w:val="Default Paragraph Font"/>
    <w:uiPriority w:val="1"/>
    <w:semiHidden/>
    <w:unhideWhenUsed/>
    <w:rsid w:val="004B28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880"/>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11"/>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6"/>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1"/>
      </w:numPr>
      <w:tabs>
        <w:tab w:val="left" w:pos="1701"/>
      </w:tabs>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2"/>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szCs w:val="24"/>
      <w:lang w:val="en-GB"/>
    </w:rPr>
  </w:style>
  <w:style w:type="character" w:customStyle="1" w:styleId="Heading7Char">
    <w:name w:val="Heading 7 Char"/>
    <w:link w:val="Heading7"/>
    <w:uiPriority w:val="99"/>
    <w:rsid w:val="00E61A27"/>
    <w:rPr>
      <w:rFonts w:ascii="Arial" w:eastAsiaTheme="majorEastAsia" w:hAnsi="Arial" w:cstheme="majorBidi"/>
      <w:szCs w:val="24"/>
      <w:lang w:val="en-GB"/>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ind w:left="1440" w:hanging="1440"/>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8"/>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9"/>
      </w:numPr>
    </w:pPr>
    <w:rPr>
      <w:rFonts w:ascii="Arial" w:hAnsi="Arial"/>
    </w:rPr>
  </w:style>
  <w:style w:type="paragraph" w:customStyle="1" w:styleId="Listnumbersingleline">
    <w:name w:val="List number single line"/>
    <w:uiPriority w:val="99"/>
    <w:rsid w:val="00E61A27"/>
    <w:pPr>
      <w:numPr>
        <w:numId w:val="10"/>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12"/>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jc w:val="both"/>
    </w:pPr>
    <w:rPr>
      <w:rFonts w:ascii="Arial" w:hAnsi="Arial"/>
      <w:b/>
      <w:sz w:val="18"/>
    </w:rPr>
  </w:style>
  <w:style w:type="paragraph" w:customStyle="1" w:styleId="Agreement">
    <w:name w:val="Agreement"/>
    <w:basedOn w:val="Normal"/>
    <w:next w:val="Normal"/>
    <w:rsid w:val="00E61A27"/>
    <w:pPr>
      <w:numPr>
        <w:numId w:val="13"/>
      </w:numPr>
      <w:spacing w:before="60"/>
    </w:pPr>
    <w:rPr>
      <w:rFonts w:ascii="Arial" w:eastAsia="MS Mincho" w:hAnsi="Arial"/>
      <w:b/>
      <w:lang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lang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lang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lang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 w:type="table" w:styleId="PlainTable3">
    <w:name w:val="Plain Table 3"/>
    <w:basedOn w:val="TableNormal"/>
    <w:uiPriority w:val="43"/>
    <w:rsid w:val="00DE3C2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F6442-94BB-4BC2-8A59-871B27E75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2271</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2017-11-18T06:30:00Z</dcterms:created>
  <dcterms:modified xsi:type="dcterms:W3CDTF">2017-11-18T09:49:00Z</dcterms:modified>
</cp:coreProperties>
</file>